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9F6" w14:textId="77777777" w:rsidR="00BF5E51" w:rsidRPr="00343FAD" w:rsidRDefault="00331C99" w:rsidP="00563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FAD">
        <w:rPr>
          <w:rFonts w:ascii="Arial" w:hAnsi="Arial" w:cs="Arial"/>
          <w:b/>
          <w:bCs/>
          <w:sz w:val="24"/>
          <w:szCs w:val="24"/>
          <w:lang w:val="cy-GB"/>
        </w:rPr>
        <w:t>Penderfyniad o dan Atodlen 1 o Effeithiau ar yr Amgylchedd</w:t>
      </w:r>
    </w:p>
    <w:p w14:paraId="0BDF69F7" w14:textId="77777777" w:rsidR="00BF5E51" w:rsidRPr="00343FAD" w:rsidRDefault="00331C99" w:rsidP="37EF4624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37EF4624">
        <w:rPr>
          <w:rFonts w:ascii="Arial" w:hAnsi="Arial" w:cs="Arial"/>
          <w:b/>
          <w:bCs/>
          <w:sz w:val="24"/>
          <w:szCs w:val="24"/>
          <w:lang w:val="cy-GB"/>
        </w:rPr>
        <w:t xml:space="preserve">Cynllun Datblygu Lleol Newydd Abertawe </w:t>
      </w:r>
    </w:p>
    <w:p w14:paraId="0BDF69F8" w14:textId="77777777" w:rsidR="00343FAD" w:rsidRPr="00343FAD" w:rsidRDefault="00343FAD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9F9" w14:textId="77777777" w:rsidR="00BF5E51" w:rsidRDefault="00331C99" w:rsidP="00071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37EF4624">
        <w:rPr>
          <w:rFonts w:ascii="Arial" w:hAnsi="Arial" w:cs="Arial"/>
          <w:sz w:val="24"/>
          <w:szCs w:val="24"/>
          <w:lang w:val="cy-GB"/>
        </w:rPr>
        <w:t xml:space="preserve">Datganiad o Resymau pam y penderfynwyd y bydd Cynllun Datblygu Lleol Newydd (CDLlN) Abertawe'n cael Effeithiau Amgylcheddol Sylweddol </w:t>
      </w:r>
    </w:p>
    <w:p w14:paraId="0BDF69FA" w14:textId="77777777" w:rsidR="00343FAD" w:rsidRPr="00343FAD" w:rsidRDefault="00343FAD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9FB" w14:textId="77777777" w:rsidR="00BF5E51" w:rsidRPr="00B505B2" w:rsidRDefault="00331C99" w:rsidP="006B113E">
      <w:pPr>
        <w:spacing w:after="12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B505B2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  <w:r w:rsidRPr="00B505B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BDF69FC" w14:textId="77777777" w:rsidR="003B3112" w:rsidRDefault="00331C99" w:rsidP="0054326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1.0 O dan ddarpariaethau Rheoliad 9 (1) Rheoliadau Asesiadau Amgylcheddol o Gynlluniau a Rhaglenni (Cymru) 2004 (y Rheoliadau) rhaid i'r cyngor, fel yr awdurdod cyfrifol, benderfynu a yw'r CDLlN yn debygol o gael effeithiau amgylcheddol sylweddol ai peidio a bod yn destun Asesiad Amgylcheddol Strategol (AAS) o ganlyniad. </w:t>
      </w:r>
    </w:p>
    <w:p w14:paraId="0BDF69FD" w14:textId="77777777" w:rsidR="003B3112" w:rsidRDefault="003B3112" w:rsidP="0054326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0BDF69FE" w14:textId="77777777" w:rsidR="003B3112" w:rsidRDefault="00331C99" w:rsidP="006B113E">
      <w:p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1.1 Mae'r datganiad hwn yn nodi'r rhesymau pam y penderfynodd y cyngor y bydd y CDLlN yn cael effeithiau amgylcheddol sylweddol. Wrth wneud penderfyniad o'r fath, roedd y cyngor yn ystyried y Rheoliadau yn ogystal â'r canlynol: </w:t>
      </w:r>
    </w:p>
    <w:p w14:paraId="0BDF69FF" w14:textId="77777777" w:rsidR="003B3112" w:rsidRPr="003B3112" w:rsidRDefault="00331C99" w:rsidP="003B311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B3112">
        <w:rPr>
          <w:rFonts w:ascii="Arial" w:hAnsi="Arial" w:cs="Arial"/>
          <w:sz w:val="24"/>
          <w:szCs w:val="24"/>
          <w:lang w:val="cy-GB"/>
        </w:rPr>
        <w:t xml:space="preserve">'Llawlyfr Cynlluniau Datblygu, Argraffiad 3, 2020, Llywodraeth Cymru; </w:t>
      </w:r>
    </w:p>
    <w:p w14:paraId="0BDF6A00" w14:textId="77777777" w:rsidR="00BF5E51" w:rsidRPr="003B3112" w:rsidRDefault="00331C99" w:rsidP="003B311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B3112">
        <w:rPr>
          <w:rFonts w:ascii="Arial" w:hAnsi="Arial" w:cs="Arial"/>
          <w:sz w:val="24"/>
          <w:szCs w:val="24"/>
          <w:lang w:val="cy-GB"/>
        </w:rPr>
        <w:t xml:space="preserve">Cynigion 'A Practical Guide to the Strategic Environmental Assessment Directive' gan ODPM, Gweithrediaeth yr Alban, Llywodraeth Cynulliad Cymru ac Adran yr Amgylchedd Gogledd Iwerddon i roi arweiniad ymarferol ar gymhwyso Cyfarwyddeb 2001/42/EC ar asesu effeithiau rhai cynlluniau a rhaglenni ar yr amgylchedd. (Medi 2005) ODPM. </w:t>
      </w:r>
    </w:p>
    <w:p w14:paraId="0BDF6A01" w14:textId="77777777" w:rsidR="00CF45F0" w:rsidRPr="00343FAD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02" w14:textId="77777777" w:rsidR="00BF5E51" w:rsidRPr="00563EDE" w:rsidRDefault="00331C99" w:rsidP="006B113E">
      <w:pPr>
        <w:spacing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Cynllun Datblygu Lleol Newydd. </w:t>
      </w:r>
    </w:p>
    <w:p w14:paraId="0BDF6A03" w14:textId="77777777" w:rsidR="00A26903" w:rsidRDefault="00331C99" w:rsidP="00563ED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43FAD">
        <w:rPr>
          <w:rFonts w:ascii="Arial" w:hAnsi="Arial" w:cs="Arial"/>
          <w:sz w:val="24"/>
          <w:szCs w:val="24"/>
          <w:lang w:val="cy-GB"/>
        </w:rPr>
        <w:t xml:space="preserve">2.0 Mae Asesiad Amgylcheddol Strategol (AAS) yn orfodol ar gyfer pob cynllun datblygu defnydd tir (Rheoliad 5(2)) a lle mae cynhyrchu ffurfiol yn dechrau ar ôl mis Gorffennaf 2004 (Rheoliad 5(4)). Gan fod AAS yn ofyniad gorfodol ar gyfer CDLlau, mae'n dilyn felly y bernir bod y CDLlN yn arwain at effeithiau amgylcheddol sylweddol. Serch hynny, er mwyn cydymffurfio â'r Rheoliadau, bydd y cyngor yn gwneud penderfyniad ffurfiol. </w:t>
      </w:r>
    </w:p>
    <w:p w14:paraId="0BDF6A04" w14:textId="77777777" w:rsidR="003B3112" w:rsidRDefault="003B3112" w:rsidP="00563ED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0BDF6A05" w14:textId="77777777" w:rsidR="00BF5E51" w:rsidRPr="00343FAD" w:rsidRDefault="00331C99" w:rsidP="00563ED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2.1 Cyn gwneud penderfyniad, rhaid i'r cyngor ystyried Atodlen 1 paragraff 1 o'r Rheoliadau. Mae hyn yn nodi'r meini prawf ar gyfer pennu'r effeithiau sylweddol tebygol ar yr amgylchedd, gan gynnwys ystyried effeithiau tebygol y cynllun sy'n cael ei lunio, nodweddion yr effeithiau a'r ardal sy'n debygol o gael ei heffeithio. Nodir sut mae'r CDLlN yn ymwneud ag Atodlen 1 nodweddion paragraff 1 a-d isod: </w:t>
      </w:r>
    </w:p>
    <w:p w14:paraId="0BDF6A06" w14:textId="77777777" w:rsidR="00563EDE" w:rsidRDefault="00563EDE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07" w14:textId="77777777" w:rsidR="00BF5E51" w:rsidRDefault="00331C99" w:rsidP="00C254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7EF4624">
        <w:rPr>
          <w:rFonts w:ascii="Arial" w:hAnsi="Arial" w:cs="Arial"/>
          <w:sz w:val="24"/>
          <w:szCs w:val="24"/>
          <w:lang w:val="cy-GB"/>
        </w:rPr>
        <w:t xml:space="preserve">(a): </w:t>
      </w:r>
      <w:r w:rsidRPr="37EF4624">
        <w:rPr>
          <w:rFonts w:ascii="Arial" w:hAnsi="Arial" w:cs="Arial"/>
          <w:i/>
          <w:iCs/>
          <w:sz w:val="24"/>
          <w:szCs w:val="24"/>
          <w:lang w:val="cy-GB"/>
        </w:rPr>
        <w:t xml:space="preserve">i ba raddau y mae'r cynllun neu raglen yn gosod fframwaith ar gyfer prosiectau a gweithgareddau eraill, naill ai o ran lleoliad, natur, maint ac amodau gweithredu neu drwy ddyrannu adnoddau; </w:t>
      </w:r>
      <w:r w:rsidRPr="37EF4624">
        <w:rPr>
          <w:rFonts w:ascii="Arial" w:hAnsi="Arial" w:cs="Arial"/>
          <w:sz w:val="24"/>
          <w:szCs w:val="24"/>
          <w:lang w:val="cy-GB"/>
        </w:rPr>
        <w:t xml:space="preserve">Bydd y CDLlN yn nodi polisïau a chynigion y cyngor ar gyfer datblygu a defnyddio tir yn Abertawe yn y dyfodol. Mae ganddo rôl allweddol i'w chwarae wrth sicrhau bod datblygiadau newydd yn fwy abl i wrthsefyll newid yn yr hinsawdd, datgarboneiddio'r gymdeithas, a diogelu a gwella'r amgylchedd naturiol. </w:t>
      </w:r>
    </w:p>
    <w:p w14:paraId="0BDF6A08" w14:textId="77777777" w:rsidR="000C0AE2" w:rsidRPr="00D31DF3" w:rsidRDefault="00331C99" w:rsidP="000C0AE2">
      <w:pPr>
        <w:pStyle w:val="ListParagraph"/>
        <w:spacing w:after="0" w:line="240" w:lineRule="auto"/>
        <w:ind w:left="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ACLl (Awdurdod Cynllunio Lleol) yn aelod o nifer o weithgorau cynllunio rhanbarthol trawsffiniol a bydd yn cydweithio ac yn ymgynghori ag awdurdodau cyfagos ac ar sail ranbarthol. </w:t>
      </w:r>
    </w:p>
    <w:p w14:paraId="0BDF6A09" w14:textId="77777777" w:rsidR="00BF5E51" w:rsidRPr="00D31DF3" w:rsidRDefault="00BF5E51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0A" w14:textId="77777777" w:rsidR="000C0AE2" w:rsidRDefault="00331C99" w:rsidP="00C254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545A">
        <w:rPr>
          <w:rFonts w:ascii="Arial" w:hAnsi="Arial" w:cs="Arial"/>
          <w:sz w:val="24"/>
          <w:szCs w:val="24"/>
          <w:lang w:val="cy-GB"/>
        </w:rPr>
        <w:lastRenderedPageBreak/>
        <w:t xml:space="preserve">(b): </w:t>
      </w:r>
      <w:r w:rsidRPr="00C2545A">
        <w:rPr>
          <w:rFonts w:ascii="Arial" w:hAnsi="Arial" w:cs="Arial"/>
          <w:i/>
          <w:iCs/>
          <w:sz w:val="24"/>
          <w:szCs w:val="24"/>
          <w:lang w:val="cy-GB"/>
        </w:rPr>
        <w:t xml:space="preserve">i ba raddau y mae'r cynllun neu raglen yn dylanwadu ar gynlluniau a rhaglenni eraill gan gynnwys y rhai sydd mewn hierarchaeth; </w:t>
      </w:r>
      <w:r w:rsidRPr="00C2545A">
        <w:rPr>
          <w:rFonts w:ascii="Arial" w:hAnsi="Arial" w:cs="Arial"/>
          <w:sz w:val="24"/>
          <w:szCs w:val="24"/>
          <w:lang w:val="cy-GB"/>
        </w:rPr>
        <w:t xml:space="preserve">Bydd y CDLlN yn ystyried rheoliadau, cynlluniau a rhaglenni rhyngwladol, cenedlaethol, rhanbarthol a lleol presennol ac yn cael ei ddylanwadu ganddynt, gan gynnwys Cymru'r Dyfodol: y cynllun datblygu cenedlaethol a dogfennau a chyngor polisi cynllunio cenedlaethol ar lefel leol. Bydd yn helpu i hwyluso gweithrediad strategaethau corfforaethol drwy drosi eu polisïau a'u cynigion i'r fframwaith cynllunio defnydd tir ar gyfer y sir. </w:t>
      </w:r>
    </w:p>
    <w:p w14:paraId="0BDF6A0B" w14:textId="77777777" w:rsidR="000C0AE2" w:rsidRPr="000C0AE2" w:rsidRDefault="00331C99" w:rsidP="000C0AE2">
      <w:pPr>
        <w:pStyle w:val="ListParagraph"/>
        <w:spacing w:after="0" w:line="240" w:lineRule="auto"/>
        <w:ind w:left="789"/>
        <w:rPr>
          <w:rFonts w:ascii="Arial" w:hAnsi="Arial" w:cs="Arial"/>
          <w:sz w:val="24"/>
          <w:szCs w:val="24"/>
        </w:rPr>
      </w:pPr>
      <w:r w:rsidRPr="000C0AE2">
        <w:rPr>
          <w:rFonts w:ascii="Arial" w:hAnsi="Arial" w:cs="Arial"/>
          <w:sz w:val="24"/>
          <w:szCs w:val="24"/>
          <w:lang w:val="cy-GB"/>
        </w:rPr>
        <w:t xml:space="preserve">Rhaid i'r CDLlN hefyd ystyried effaith y CDLlN ar awdurdodau lleol cyfagos a bod yr ACLl yn aelod o nifer o weithgorau rhanbarthol i sefydlu'r sylfaen dystiolaeth a dylanwadu ar bolisïau newydd. </w:t>
      </w:r>
    </w:p>
    <w:p w14:paraId="0BDF6A0C" w14:textId="77777777" w:rsidR="00BF5E51" w:rsidRPr="00C2545A" w:rsidRDefault="00331C99" w:rsidP="000C0AE2">
      <w:pPr>
        <w:pStyle w:val="ListParagraph"/>
        <w:spacing w:after="0" w:line="240" w:lineRule="auto"/>
        <w:ind w:left="789"/>
        <w:rPr>
          <w:rFonts w:ascii="Arial" w:hAnsi="Arial" w:cs="Arial"/>
          <w:sz w:val="24"/>
          <w:szCs w:val="24"/>
        </w:rPr>
      </w:pPr>
      <w:r w:rsidRPr="00C2545A">
        <w:rPr>
          <w:rFonts w:ascii="Arial" w:hAnsi="Arial" w:cs="Arial"/>
          <w:sz w:val="24"/>
          <w:szCs w:val="24"/>
          <w:lang w:val="cy-GB"/>
        </w:rPr>
        <w:t xml:space="preserve">Bydd y CDLl hefyd yn gosod fframwaith ar gyfer dogfennau lefel is, megis Canllawiau Cynllunio Atodol (CCA) y gall y cyngor eu mabwysiadu i roi rhagor o fanylion mewn polisïau a chynigion sydd wedi'u cynnwys yn y CDLlN. </w:t>
      </w:r>
    </w:p>
    <w:p w14:paraId="0BDF6A0D" w14:textId="77777777" w:rsidR="00CF45F0" w:rsidRPr="00343FAD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0E" w14:textId="77777777" w:rsidR="00BF5E51" w:rsidRPr="00C2545A" w:rsidRDefault="00331C99" w:rsidP="00C254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545A">
        <w:rPr>
          <w:rFonts w:ascii="Arial" w:hAnsi="Arial" w:cs="Arial"/>
          <w:sz w:val="24"/>
          <w:szCs w:val="24"/>
          <w:lang w:val="cy-GB"/>
        </w:rPr>
        <w:t xml:space="preserve">(c): </w:t>
      </w:r>
      <w:r w:rsidRPr="00C2545A">
        <w:rPr>
          <w:rFonts w:ascii="Arial" w:hAnsi="Arial" w:cs="Arial"/>
          <w:i/>
          <w:iCs/>
          <w:sz w:val="24"/>
          <w:szCs w:val="24"/>
          <w:lang w:val="cy-GB"/>
        </w:rPr>
        <w:t xml:space="preserve">pa mor berthnasol yw'r cynllun neu raglen ar gyfer integreiddio ystyriaethau amgylcheddol yn benodol gyda'r bwriad o hybu datblygu cynaliadwy; </w:t>
      </w:r>
      <w:r w:rsidRPr="00C2545A">
        <w:rPr>
          <w:rFonts w:ascii="Arial" w:hAnsi="Arial" w:cs="Arial"/>
          <w:sz w:val="24"/>
          <w:szCs w:val="24"/>
          <w:lang w:val="cy-GB"/>
        </w:rPr>
        <w:t xml:space="preserve">Bydd y CDLl yn hyrwyddo datblygu cynaliadwy yn unol â Deddf Cynllunio a Phrynu Gorfodol 2004. Cyflawnir hyn drwy fynd i'r afael â materion sy'n ymwneud â diogelu'r amgylchedd, hwyluso adfywio a chefnogi cynllunio cymunedol. Bydd y CDLlN yn ceisio sicrhau, er enghraifft, bod digon o dir ar gael ar gyfer yr holl anghenion datblygu a bod y dyraniadau mewn safleoedd da o ran dyheadau amgylcheddol, cymdeithasol ac economaidd a bod y cyngor yn gwarchod ac yn gwella bioamrywiaeth. </w:t>
      </w:r>
    </w:p>
    <w:p w14:paraId="0BDF6A0F" w14:textId="77777777" w:rsidR="00CF45F0" w:rsidRPr="00343FAD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10" w14:textId="77777777" w:rsidR="00BF5E51" w:rsidRPr="00C2545A" w:rsidRDefault="00331C99" w:rsidP="00C254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545A">
        <w:rPr>
          <w:rFonts w:ascii="Arial" w:hAnsi="Arial" w:cs="Arial"/>
          <w:sz w:val="24"/>
          <w:szCs w:val="24"/>
          <w:lang w:val="cy-GB"/>
        </w:rPr>
        <w:t xml:space="preserve">(ch): </w:t>
      </w:r>
      <w:r w:rsidRPr="00C2545A">
        <w:rPr>
          <w:rFonts w:ascii="Arial" w:hAnsi="Arial" w:cs="Arial"/>
          <w:i/>
          <w:iCs/>
          <w:sz w:val="24"/>
          <w:szCs w:val="24"/>
          <w:lang w:val="cy-GB"/>
        </w:rPr>
        <w:t xml:space="preserve">y problemau amgylcheddol sy'n berthnasol i'r cynllun neu'r rhaglen; </w:t>
      </w:r>
      <w:r w:rsidRPr="00C2545A">
        <w:rPr>
          <w:rFonts w:ascii="Arial" w:hAnsi="Arial" w:cs="Arial"/>
          <w:sz w:val="24"/>
          <w:szCs w:val="24"/>
          <w:lang w:val="cy-GB"/>
        </w:rPr>
        <w:t xml:space="preserve">Bydd y CDLlN yn ceisio integreiddio defnydd tir gyda'r angen i ddiogelu'r adnoddau treftadaeth naturiol sylweddol o fewn y sir. Bydd y CDLl yn ceisio ystyried unrhyw faterion amgylcheddol, megis llygredd aer, golau a sain, perygl llifogydd a chanlyniadau newid yn yr hinsawdd. Bydd y CDLl yn darparu'r fframwaith polisi i gefnogi datblygu cynaliadwy. </w:t>
      </w:r>
    </w:p>
    <w:p w14:paraId="0BDF6A11" w14:textId="77777777" w:rsidR="00CF45F0" w:rsidRPr="00343FAD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12" w14:textId="77777777" w:rsidR="00BF5E51" w:rsidRPr="00C2545A" w:rsidRDefault="00331C99" w:rsidP="00C254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545A">
        <w:rPr>
          <w:rFonts w:ascii="Arial" w:hAnsi="Arial" w:cs="Arial"/>
          <w:sz w:val="24"/>
          <w:szCs w:val="24"/>
          <w:lang w:val="cy-GB"/>
        </w:rPr>
        <w:t xml:space="preserve">(d): </w:t>
      </w:r>
      <w:r w:rsidRPr="00C2545A">
        <w:rPr>
          <w:rFonts w:ascii="Arial" w:hAnsi="Arial" w:cs="Arial"/>
          <w:i/>
          <w:iCs/>
          <w:sz w:val="24"/>
          <w:szCs w:val="24"/>
          <w:lang w:val="cy-GB"/>
        </w:rPr>
        <w:t xml:space="preserve">pa mor berthnasol yw'r cynllun neu'r rhaglen ar gyfer gweithredu deddfwriaeth y Gymuned ar yr amgylchedd: </w:t>
      </w:r>
      <w:r w:rsidRPr="00C2545A">
        <w:rPr>
          <w:rFonts w:ascii="Arial" w:hAnsi="Arial" w:cs="Arial"/>
          <w:sz w:val="24"/>
          <w:szCs w:val="24"/>
          <w:lang w:val="cy-GB"/>
        </w:rPr>
        <w:t xml:space="preserve">Cadwodd Deddf yr Undeb Ewropeaidd (Y Cytundeb Ymadael) 2018 gyfraith yr UE a pharhaodd i fod yn berthnasol mewn cyfraith ddomestig ar ôl Brexit a rhaid i'r CDLlN gydymffurfio â deddfwriaeth berthnasol nes iddo gael ei dirymu gan y Llywodraeth. </w:t>
      </w:r>
    </w:p>
    <w:p w14:paraId="0BDF6A13" w14:textId="77777777" w:rsidR="00CF45F0" w:rsidRPr="00343FAD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14" w14:textId="77777777" w:rsidR="00BF5E51" w:rsidRDefault="00331C99" w:rsidP="00563ED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43FAD">
        <w:rPr>
          <w:rFonts w:ascii="Arial" w:hAnsi="Arial" w:cs="Arial"/>
          <w:sz w:val="24"/>
          <w:szCs w:val="24"/>
          <w:lang w:val="cy-GB"/>
        </w:rPr>
        <w:t xml:space="preserve">2.2 At hynny, mae AAS yn orfodol ar gyfer pob cynllun datblygu defnydd tir (Rheoliad 5(2)) a phan fydd cynhyrchu ffurfiol yn dechrau ar ôl Gorffennaf 2004 (Rheoliad 5(4)). Gan fod AAS yn ofyniad gorfodol ar gyfer cynlluniau datblygu defnydd tir, mae'n dilyn y bernir bod y CDLlN yn arwain at effeithiau amgylcheddol sylweddol. </w:t>
      </w:r>
    </w:p>
    <w:p w14:paraId="0BDF6A15" w14:textId="77777777" w:rsidR="00CF45F0" w:rsidRDefault="00CF45F0" w:rsidP="00343FA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BDF6A16" w14:textId="77777777" w:rsidR="00C2545A" w:rsidRPr="00B505B2" w:rsidRDefault="00331C99" w:rsidP="00AF18F4">
      <w:pPr>
        <w:spacing w:after="12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B505B2">
        <w:rPr>
          <w:rFonts w:ascii="Arial" w:hAnsi="Arial" w:cs="Arial"/>
          <w:b/>
          <w:bCs/>
          <w:sz w:val="24"/>
          <w:szCs w:val="24"/>
          <w:lang w:val="cy-GB"/>
        </w:rPr>
        <w:t>Penderfyniad</w:t>
      </w:r>
    </w:p>
    <w:p w14:paraId="0BDF6A17" w14:textId="77777777" w:rsidR="00BF5E51" w:rsidRPr="00343FAD" w:rsidRDefault="00331C99" w:rsidP="00563ED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3.0 Yn dilyn ymgynghoriad â'r cyrff ymgynghori (Cyfoeth Naturiol Cymru a Cadw) ym mis </w:t>
      </w:r>
      <w:r w:rsidRPr="00276E3D">
        <w:rPr>
          <w:rFonts w:ascii="Arial" w:hAnsi="Arial" w:cs="Arial"/>
          <w:sz w:val="24"/>
          <w:szCs w:val="24"/>
          <w:highlight w:val="yellow"/>
          <w:lang w:val="cy-GB"/>
        </w:rPr>
        <w:t>Gorffennaf</w:t>
      </w:r>
      <w:r>
        <w:rPr>
          <w:rFonts w:ascii="Arial" w:hAnsi="Arial" w:cs="Arial"/>
          <w:sz w:val="24"/>
          <w:szCs w:val="24"/>
          <w:lang w:val="cy-GB"/>
        </w:rPr>
        <w:t xml:space="preserve"> 2023, derbyniodd pob parti'r gofyniad i ymgymryd ag AAS o'r CDLlN gan yr ystyrir bod y ddogfen yn debygol o gael effeithiau amgylcheddol sylweddol. </w:t>
      </w:r>
    </w:p>
    <w:sectPr w:rsidR="00BF5E51" w:rsidRPr="00343FAD" w:rsidSect="00EB6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A1A" w14:textId="77777777" w:rsidR="00331C99" w:rsidRDefault="00331C99" w:rsidP="00331C99">
      <w:pPr>
        <w:spacing w:after="0" w:line="240" w:lineRule="auto"/>
      </w:pPr>
      <w:r>
        <w:separator/>
      </w:r>
    </w:p>
  </w:endnote>
  <w:endnote w:type="continuationSeparator" w:id="0">
    <w:p w14:paraId="0BDF6A1B" w14:textId="77777777" w:rsidR="00331C99" w:rsidRDefault="00331C99" w:rsidP="0033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1E" w14:textId="77777777" w:rsidR="00331C99" w:rsidRDefault="0033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1F" w14:textId="77777777" w:rsidR="00331C99" w:rsidRDefault="00331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21" w14:textId="77777777" w:rsidR="00331C99" w:rsidRDefault="0033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6A18" w14:textId="77777777" w:rsidR="00331C99" w:rsidRDefault="00331C99" w:rsidP="00331C99">
      <w:pPr>
        <w:spacing w:after="0" w:line="240" w:lineRule="auto"/>
      </w:pPr>
      <w:r>
        <w:separator/>
      </w:r>
    </w:p>
  </w:footnote>
  <w:footnote w:type="continuationSeparator" w:id="0">
    <w:p w14:paraId="0BDF6A19" w14:textId="77777777" w:rsidR="00331C99" w:rsidRDefault="00331C99" w:rsidP="0033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1C" w14:textId="5E9DADFF" w:rsidR="00331C99" w:rsidRDefault="00331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1D" w14:textId="6228FFBA" w:rsidR="00331C99" w:rsidRDefault="00331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6A20" w14:textId="646DAD49" w:rsidR="00331C99" w:rsidRDefault="0033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3F3"/>
    <w:multiLevelType w:val="hybridMultilevel"/>
    <w:tmpl w:val="E5F0ADDA"/>
    <w:lvl w:ilvl="0" w:tplc="A0CC366E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84AC34CE">
      <w:numFmt w:val="bullet"/>
      <w:lvlText w:val="•"/>
      <w:lvlJc w:val="left"/>
      <w:pPr>
        <w:ind w:left="1509" w:hanging="360"/>
      </w:pPr>
      <w:rPr>
        <w:rFonts w:ascii="Arial" w:eastAsiaTheme="minorHAnsi" w:hAnsi="Arial" w:cs="Arial" w:hint="default"/>
      </w:rPr>
    </w:lvl>
    <w:lvl w:ilvl="2" w:tplc="1D709CEE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EF4CDDBC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D28E19A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60A62466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CDBAD0B4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FECB7CE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F43C4A92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9654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01938F"/>
    <w:rsid w:val="00071EAD"/>
    <w:rsid w:val="000C0AE2"/>
    <w:rsid w:val="001E0A9D"/>
    <w:rsid w:val="00276E3D"/>
    <w:rsid w:val="00331C99"/>
    <w:rsid w:val="00343FAD"/>
    <w:rsid w:val="003B3112"/>
    <w:rsid w:val="003D6902"/>
    <w:rsid w:val="0054326D"/>
    <w:rsid w:val="00563EDE"/>
    <w:rsid w:val="006B113E"/>
    <w:rsid w:val="00734F54"/>
    <w:rsid w:val="00787413"/>
    <w:rsid w:val="007A1688"/>
    <w:rsid w:val="007A4B22"/>
    <w:rsid w:val="009237E8"/>
    <w:rsid w:val="00934030"/>
    <w:rsid w:val="009C3E9D"/>
    <w:rsid w:val="00A26903"/>
    <w:rsid w:val="00AF18F4"/>
    <w:rsid w:val="00B505B2"/>
    <w:rsid w:val="00B52AEE"/>
    <w:rsid w:val="00BF5E51"/>
    <w:rsid w:val="00C007DD"/>
    <w:rsid w:val="00C2545A"/>
    <w:rsid w:val="00CF45F0"/>
    <w:rsid w:val="00D31DF3"/>
    <w:rsid w:val="00E40361"/>
    <w:rsid w:val="00EB6AA5"/>
    <w:rsid w:val="1B46B883"/>
    <w:rsid w:val="237ECB11"/>
    <w:rsid w:val="37EF4624"/>
    <w:rsid w:val="65266E84"/>
    <w:rsid w:val="6B01938F"/>
    <w:rsid w:val="6EFBF5F6"/>
    <w:rsid w:val="756B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DF69F6"/>
  <w15:chartTrackingRefBased/>
  <w15:docId w15:val="{BB277ADB-F3CC-477A-9105-FAFF97E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99"/>
  </w:style>
  <w:style w:type="paragraph" w:styleId="Footer">
    <w:name w:val="footer"/>
    <w:basedOn w:val="Normal"/>
    <w:link w:val="FooterChar"/>
    <w:uiPriority w:val="99"/>
    <w:unhideWhenUsed/>
    <w:rsid w:val="00331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9e351-5358-4a47-bf17-4fa774ca7ade" xsi:nil="true"/>
    <lcf76f155ced4ddcb4097134ff3c332f xmlns="ffcb41a9-d8fb-4892-8653-a2403a5274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767B08F521C44ABEB881F94DCD9B2" ma:contentTypeVersion="13" ma:contentTypeDescription="Create a new document." ma:contentTypeScope="" ma:versionID="d3a7ae9ea26f45d2d2f448e180de0f10">
  <xsd:schema xmlns:xsd="http://www.w3.org/2001/XMLSchema" xmlns:xs="http://www.w3.org/2001/XMLSchema" xmlns:p="http://schemas.microsoft.com/office/2006/metadata/properties" xmlns:ns2="ffcb41a9-d8fb-4892-8653-a2403a52744d" xmlns:ns3="b859e351-5358-4a47-bf17-4fa774ca7ade" targetNamespace="http://schemas.microsoft.com/office/2006/metadata/properties" ma:root="true" ma:fieldsID="633cb7ff0e3c1475254bfd637d126300" ns2:_="" ns3:_="">
    <xsd:import namespace="ffcb41a9-d8fb-4892-8653-a2403a52744d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41a9-d8fb-4892-8653-a2403a52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2204-DF45-4788-9E88-AD3629D7F276}">
  <ds:schemaRefs>
    <ds:schemaRef ds:uri="http://schemas.microsoft.com/office/2006/documentManagement/types"/>
    <ds:schemaRef ds:uri="ffcb41a9-d8fb-4892-8653-a2403a52744d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859e351-5358-4a47-bf17-4fa774ca7ad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39F751-C483-46FE-8C1B-F3E69209C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CFBD-EA8E-484F-A0BE-F21466DB8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b41a9-d8fb-4892-8653-a2403a52744d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210A8-74D4-4247-8396-12BCA41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Henderson</dc:creator>
  <cp:lastModifiedBy>Ruth Henderson</cp:lastModifiedBy>
  <cp:revision>2</cp:revision>
  <dcterms:created xsi:type="dcterms:W3CDTF">2023-08-24T14:53:00Z</dcterms:created>
  <dcterms:modified xsi:type="dcterms:W3CDTF">2023-08-24T14:53:00Z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0x010100157767B08F521C44ABEB881F94DCD9B2</vt:lpwstr>
  </property>
  <property fmtid="{D5CDD505-2E9C-101B-9397-08002B2CF9AE}" pid="3" name="MediaServiceImageTags">
    <vt:lpwstr/>
  </property>
</Properties>
</file>