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5BF1" w14:textId="77777777" w:rsidR="002256AD" w:rsidRPr="002256AD" w:rsidRDefault="002256AD" w:rsidP="002256AD">
      <w:pPr>
        <w:rPr>
          <w:rFonts w:ascii="Arial" w:hAnsi="Arial" w:cs="Arial"/>
          <w:b/>
          <w:sz w:val="24"/>
          <w:szCs w:val="16"/>
        </w:rPr>
      </w:pPr>
      <w:proofErr w:type="spellStart"/>
      <w:r w:rsidRPr="002256AD">
        <w:rPr>
          <w:rFonts w:ascii="Arial" w:hAnsi="Arial" w:cs="Arial"/>
          <w:b/>
          <w:sz w:val="24"/>
          <w:szCs w:val="16"/>
        </w:rPr>
        <w:t>Tabl</w:t>
      </w:r>
      <w:proofErr w:type="spellEnd"/>
      <w:r w:rsidRPr="002256AD">
        <w:rPr>
          <w:rFonts w:ascii="Arial" w:hAnsi="Arial" w:cs="Arial"/>
          <w:b/>
          <w:sz w:val="24"/>
          <w:szCs w:val="16"/>
        </w:rPr>
        <w:t xml:space="preserve"> 9 GYC (</w:t>
      </w:r>
      <w:proofErr w:type="spellStart"/>
      <w:r w:rsidRPr="002256AD">
        <w:rPr>
          <w:rFonts w:ascii="Arial" w:hAnsi="Arial" w:cs="Arial"/>
          <w:b/>
          <w:sz w:val="24"/>
          <w:szCs w:val="16"/>
        </w:rPr>
        <w:t>Gwerth</w:t>
      </w:r>
      <w:proofErr w:type="spellEnd"/>
      <w:r w:rsidRPr="002256AD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2256AD">
        <w:rPr>
          <w:rFonts w:ascii="Arial" w:hAnsi="Arial" w:cs="Arial"/>
          <w:b/>
          <w:sz w:val="24"/>
          <w:szCs w:val="16"/>
        </w:rPr>
        <w:t>Ychwanegol</w:t>
      </w:r>
      <w:proofErr w:type="spellEnd"/>
      <w:r w:rsidRPr="002256AD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2256AD">
        <w:rPr>
          <w:rFonts w:ascii="Arial" w:hAnsi="Arial" w:cs="Arial"/>
          <w:b/>
          <w:sz w:val="24"/>
          <w:szCs w:val="16"/>
        </w:rPr>
        <w:t>Crynswth</w:t>
      </w:r>
      <w:proofErr w:type="spellEnd"/>
      <w:r w:rsidRPr="002256AD">
        <w:rPr>
          <w:rFonts w:ascii="Arial" w:hAnsi="Arial" w:cs="Arial"/>
          <w:b/>
          <w:sz w:val="24"/>
          <w:szCs w:val="16"/>
        </w:rPr>
        <w:t>)</w:t>
      </w:r>
    </w:p>
    <w:p w14:paraId="45BA0963" w14:textId="77777777" w:rsidR="002256AD" w:rsidRPr="001D72E6" w:rsidRDefault="002256AD" w:rsidP="002256AD">
      <w:pPr>
        <w:ind w:left="-142"/>
        <w:rPr>
          <w:rFonts w:asciiTheme="minorHAnsi" w:hAnsiTheme="minorHAnsi" w:cstheme="minorHAnsi"/>
          <w:b/>
          <w:sz w:val="22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842"/>
        <w:gridCol w:w="1276"/>
        <w:gridCol w:w="1310"/>
      </w:tblGrid>
      <w:tr w:rsidR="002256AD" w:rsidRPr="004E7DF2" w14:paraId="6CC67BB3" w14:textId="77777777" w:rsidTr="00DE5406">
        <w:tc>
          <w:tcPr>
            <w:tcW w:w="3794" w:type="dxa"/>
            <w:shd w:val="clear" w:color="auto" w:fill="E6E6E6"/>
            <w:vAlign w:val="center"/>
          </w:tcPr>
          <w:p w14:paraId="0D06F6D5" w14:textId="77777777" w:rsidR="002256AD" w:rsidRPr="004E7DF2" w:rsidRDefault="002256AD" w:rsidP="00DE5406">
            <w:pPr>
              <w:rPr>
                <w:rFonts w:ascii="Arial" w:hAnsi="Arial" w:cs="Arial"/>
                <w:b/>
              </w:rPr>
            </w:pPr>
            <w:r w:rsidRPr="004E7DF2">
              <w:rPr>
                <w:rFonts w:ascii="Arial" w:hAnsi="Arial" w:cs="Arial"/>
                <w:b/>
                <w:bCs/>
                <w:lang w:val="cy-GB"/>
              </w:rPr>
              <w:t>Dangosydd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F37F104" w14:textId="77777777" w:rsidR="002256AD" w:rsidRPr="004E7DF2" w:rsidRDefault="002256AD" w:rsidP="00DE5406">
            <w:pPr>
              <w:jc w:val="center"/>
              <w:rPr>
                <w:rFonts w:ascii="Arial" w:hAnsi="Arial" w:cs="Arial"/>
                <w:b/>
              </w:rPr>
            </w:pPr>
            <w:r w:rsidRPr="004E7DF2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002603AB" w14:textId="77777777" w:rsidR="002256AD" w:rsidRPr="004E7DF2" w:rsidRDefault="002256AD" w:rsidP="00DE54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4E7DF2">
              <w:rPr>
                <w:rFonts w:ascii="Arial" w:hAnsi="Arial" w:cs="Arial"/>
                <w:b/>
                <w:bCs/>
                <w:color w:val="008000"/>
                <w:lang w:val="cy-GB"/>
              </w:rPr>
              <w:t xml:space="preserve">Gorllewin Cymru </w:t>
            </w:r>
          </w:p>
          <w:p w14:paraId="4D676919" w14:textId="77777777" w:rsidR="002256AD" w:rsidRPr="004E7DF2" w:rsidRDefault="002256AD" w:rsidP="00DE54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4E7DF2">
              <w:rPr>
                <w:rFonts w:ascii="Arial" w:hAnsi="Arial" w:cs="Arial"/>
                <w:b/>
                <w:bCs/>
                <w:color w:val="008000"/>
                <w:lang w:val="cy-GB"/>
              </w:rPr>
              <w:t>a'r Cymoedd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337C3D8" w14:textId="77777777" w:rsidR="002256AD" w:rsidRPr="004E7DF2" w:rsidRDefault="002256AD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7DF2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0FC93" w14:textId="77777777" w:rsidR="002256AD" w:rsidRPr="004E7DF2" w:rsidRDefault="002256AD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4E7DF2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</w:tc>
      </w:tr>
      <w:tr w:rsidR="00E178CC" w:rsidRPr="004E7DF2" w14:paraId="7E71C87A" w14:textId="77777777" w:rsidTr="00DE5406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15847C3D" w14:textId="77777777" w:rsidR="00E178CC" w:rsidRPr="004E7DF2" w:rsidRDefault="00E178CC" w:rsidP="00E178CC">
            <w:pPr>
              <w:rPr>
                <w:rFonts w:ascii="Arial" w:hAnsi="Arial" w:cs="Arial"/>
              </w:rPr>
            </w:pPr>
            <w:r w:rsidRPr="004E7DF2">
              <w:rPr>
                <w:rFonts w:ascii="Arial" w:hAnsi="Arial" w:cs="Arial"/>
                <w:lang w:val="cy-GB"/>
              </w:rPr>
              <w:t>Gwerth Ychwanegol Crynswth, £miliwn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9EED87" w14:textId="7F4A7F63" w:rsidR="00E178CC" w:rsidRPr="004E7DF2" w:rsidRDefault="00E178CC" w:rsidP="00E178CC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£5,774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0B24D0" w14:textId="4A3E70EF" w:rsidR="00E178CC" w:rsidRPr="004E7DF2" w:rsidRDefault="00E178CC" w:rsidP="00E178CC">
            <w:pPr>
              <w:jc w:val="center"/>
              <w:rPr>
                <w:rFonts w:ascii="Arial" w:hAnsi="Arial" w:cs="Arial"/>
                <w:color w:val="008000"/>
              </w:rPr>
            </w:pPr>
            <w:r w:rsidRPr="00C543CB">
              <w:rPr>
                <w:rFonts w:ascii="Arial" w:hAnsi="Arial" w:cs="Arial"/>
                <w:color w:val="008000"/>
              </w:rPr>
              <w:t>£40,408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90386C" w14:textId="276A2D14" w:rsidR="00E178CC" w:rsidRPr="004E7DF2" w:rsidRDefault="00E178CC" w:rsidP="00E178CC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£74,545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1608C" w14:textId="328AE863" w:rsidR="00E178CC" w:rsidRPr="004E7DF2" w:rsidRDefault="00E178CC" w:rsidP="00E178CC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£2,230,427</w:t>
            </w:r>
          </w:p>
        </w:tc>
      </w:tr>
      <w:tr w:rsidR="00E178CC" w:rsidRPr="004E7DF2" w14:paraId="6AB24571" w14:textId="77777777" w:rsidTr="00DE5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4E68E" w14:textId="77777777" w:rsidR="00E178CC" w:rsidRPr="004E7DF2" w:rsidRDefault="00E178CC" w:rsidP="00E178CC">
            <w:pPr>
              <w:rPr>
                <w:rFonts w:ascii="Arial" w:hAnsi="Arial" w:cs="Arial"/>
              </w:rPr>
            </w:pPr>
            <w:r w:rsidRPr="004E7DF2">
              <w:rPr>
                <w:rFonts w:ascii="Arial" w:hAnsi="Arial" w:cs="Arial"/>
                <w:lang w:val="cy-GB"/>
              </w:rPr>
              <w:t>Gwerth Ychwanegol Gros y 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DC7B4" w14:textId="630E1CB5" w:rsidR="00E178CC" w:rsidRPr="004E7DF2" w:rsidRDefault="00E178CC" w:rsidP="00E178CC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£23,929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31071" w14:textId="7DF457A7" w:rsidR="00E178CC" w:rsidRPr="004E7DF2" w:rsidRDefault="00E178CC" w:rsidP="00E178CC">
            <w:pPr>
              <w:jc w:val="center"/>
              <w:rPr>
                <w:rFonts w:ascii="Arial" w:hAnsi="Arial" w:cs="Arial"/>
                <w:color w:val="008000"/>
              </w:rPr>
            </w:pPr>
            <w:r w:rsidRPr="00C543CB">
              <w:rPr>
                <w:rFonts w:ascii="Arial" w:hAnsi="Arial" w:cs="Arial"/>
                <w:color w:val="008000"/>
              </w:rPr>
              <w:t>£20,764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AA6E8" w14:textId="4E0CE44F" w:rsidR="00E178CC" w:rsidRPr="004E7DF2" w:rsidRDefault="00E178CC" w:rsidP="00E178CC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£23,804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1BC51" w14:textId="05FA1051" w:rsidR="00E178CC" w:rsidRPr="004E7DF2" w:rsidRDefault="00E178CC" w:rsidP="00E178CC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£32,996</w:t>
            </w:r>
          </w:p>
        </w:tc>
      </w:tr>
      <w:tr w:rsidR="00E178CC" w:rsidRPr="004E7DF2" w14:paraId="2DF52803" w14:textId="77777777" w:rsidTr="00DE5406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DF8" w14:textId="77777777" w:rsidR="00E178CC" w:rsidRPr="004E7DF2" w:rsidRDefault="00E178CC" w:rsidP="00E178CC">
            <w:pPr>
              <w:rPr>
                <w:rFonts w:ascii="Arial" w:hAnsi="Arial" w:cs="Arial"/>
                <w:i/>
              </w:rPr>
            </w:pPr>
            <w:r w:rsidRPr="004E7DF2">
              <w:rPr>
                <w:rFonts w:ascii="Arial" w:hAnsi="Arial" w:cs="Arial"/>
                <w:i/>
                <w:iCs/>
                <w:lang w:val="cy-GB"/>
              </w:rPr>
              <w:t>% y newid ers y flwyddyn flaenorol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2ED7" w14:textId="62A117C5" w:rsidR="00E178CC" w:rsidRPr="004E7DF2" w:rsidRDefault="00E178CC" w:rsidP="00E178CC">
            <w:pPr>
              <w:jc w:val="center"/>
              <w:rPr>
                <w:rFonts w:ascii="Arial" w:hAnsi="Arial" w:cs="Arial"/>
                <w:i/>
              </w:rPr>
            </w:pPr>
            <w:r w:rsidRPr="00C543CB">
              <w:rPr>
                <w:rFonts w:ascii="Arial" w:hAnsi="Arial" w:cs="Arial"/>
                <w:i/>
              </w:rPr>
              <w:t>+3.5%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CF97" w14:textId="4BF40F3C" w:rsidR="00E178CC" w:rsidRPr="004E7DF2" w:rsidRDefault="00E178CC" w:rsidP="00E178CC">
            <w:pPr>
              <w:jc w:val="center"/>
              <w:rPr>
                <w:rFonts w:ascii="Arial" w:hAnsi="Arial" w:cs="Arial"/>
                <w:i/>
                <w:color w:val="008000"/>
              </w:rPr>
            </w:pPr>
            <w:r w:rsidRPr="00C543CB">
              <w:rPr>
                <w:rFonts w:ascii="Arial" w:hAnsi="Arial" w:cs="Arial"/>
                <w:i/>
                <w:color w:val="008000"/>
              </w:rPr>
              <w:t>+9.2%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9365" w14:textId="3593DFA7" w:rsidR="00E178CC" w:rsidRPr="004E7DF2" w:rsidRDefault="00E178CC" w:rsidP="00E178CC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+8.6%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64BB" w14:textId="31536CC4" w:rsidR="00E178CC" w:rsidRPr="004E7DF2" w:rsidRDefault="00E178CC" w:rsidP="00E178CC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C543CB">
              <w:rPr>
                <w:rFonts w:ascii="Arial" w:hAnsi="Arial" w:cs="Arial"/>
                <w:i/>
                <w:color w:val="000080"/>
              </w:rPr>
              <w:t>+8.8%</w:t>
            </w:r>
          </w:p>
        </w:tc>
      </w:tr>
      <w:tr w:rsidR="00E178CC" w:rsidRPr="004E7DF2" w14:paraId="14FA1E56" w14:textId="77777777" w:rsidTr="00DE5406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310CB8E8" w14:textId="77777777" w:rsidR="00E178CC" w:rsidRPr="004E7DF2" w:rsidRDefault="00E178CC" w:rsidP="00E178CC">
            <w:pPr>
              <w:rPr>
                <w:rFonts w:ascii="Arial" w:hAnsi="Arial" w:cs="Arial"/>
              </w:rPr>
            </w:pPr>
            <w:r w:rsidRPr="004E7DF2">
              <w:rPr>
                <w:rFonts w:ascii="Arial" w:hAnsi="Arial" w:cs="Arial"/>
                <w:lang w:val="cy-GB"/>
              </w:rPr>
              <w:t>Mynegeion GYC y pen (DU = 100)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01E7080" w14:textId="22B53D11" w:rsidR="00E178CC" w:rsidRPr="004E7DF2" w:rsidRDefault="00E178CC" w:rsidP="00E178CC">
            <w:pPr>
              <w:jc w:val="center"/>
              <w:rPr>
                <w:rFonts w:ascii="Arial" w:hAnsi="Arial" w:cs="Arial"/>
              </w:rPr>
            </w:pPr>
            <w:r w:rsidRPr="00C543CB">
              <w:rPr>
                <w:rFonts w:ascii="Arial" w:hAnsi="Arial" w:cs="Arial"/>
              </w:rPr>
              <w:t>72.5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ACEBEA2" w14:textId="480E75EC" w:rsidR="00E178CC" w:rsidRPr="004E7DF2" w:rsidRDefault="00E178CC" w:rsidP="00E178CC">
            <w:pPr>
              <w:jc w:val="center"/>
              <w:rPr>
                <w:rFonts w:ascii="Arial" w:hAnsi="Arial" w:cs="Arial"/>
                <w:color w:val="008000"/>
              </w:rPr>
            </w:pPr>
            <w:r w:rsidRPr="00C543CB">
              <w:rPr>
                <w:rFonts w:ascii="Arial" w:hAnsi="Arial" w:cs="Arial"/>
                <w:color w:val="008000"/>
              </w:rPr>
              <w:t>62.9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874286A" w14:textId="2D21815F" w:rsidR="00E178CC" w:rsidRPr="004E7DF2" w:rsidRDefault="00E178CC" w:rsidP="00E178CC">
            <w:pPr>
              <w:jc w:val="center"/>
              <w:rPr>
                <w:rFonts w:ascii="Arial" w:hAnsi="Arial" w:cs="Arial"/>
                <w:color w:val="FF0000"/>
              </w:rPr>
            </w:pPr>
            <w:r w:rsidRPr="00C543CB">
              <w:rPr>
                <w:rFonts w:ascii="Arial" w:hAnsi="Arial" w:cs="Arial"/>
                <w:color w:val="FF0000"/>
              </w:rPr>
              <w:t>72.1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F4300" w14:textId="610334EC" w:rsidR="00E178CC" w:rsidRPr="004E7DF2" w:rsidRDefault="00E178CC" w:rsidP="00E178CC">
            <w:pPr>
              <w:jc w:val="center"/>
              <w:rPr>
                <w:rFonts w:ascii="Arial" w:hAnsi="Arial" w:cs="Arial"/>
                <w:color w:val="000080"/>
              </w:rPr>
            </w:pPr>
            <w:r w:rsidRPr="00C543CB">
              <w:rPr>
                <w:rFonts w:ascii="Arial" w:hAnsi="Arial" w:cs="Arial"/>
                <w:color w:val="000080"/>
              </w:rPr>
              <w:t>100</w:t>
            </w:r>
          </w:p>
        </w:tc>
      </w:tr>
    </w:tbl>
    <w:p w14:paraId="78B99B55" w14:textId="77777777" w:rsidR="001125E5" w:rsidRDefault="002256AD" w:rsidP="002256AD">
      <w:pPr>
        <w:ind w:right="-613"/>
        <w:rPr>
          <w:rFonts w:ascii="Arial" w:hAnsi="Arial"/>
          <w:sz w:val="16"/>
          <w:szCs w:val="16"/>
          <w:lang w:val="cy-GB"/>
        </w:rPr>
      </w:pPr>
      <w:r w:rsidRPr="004E7DF2">
        <w:rPr>
          <w:rFonts w:ascii="Arial" w:hAnsi="Arial"/>
          <w:b/>
          <w:bCs/>
          <w:i/>
          <w:iCs/>
          <w:sz w:val="16"/>
          <w:szCs w:val="16"/>
          <w:lang w:val="cy-GB"/>
        </w:rPr>
        <w:t>Ffynhonnell</w:t>
      </w:r>
      <w:r w:rsidRPr="001125E5">
        <w:rPr>
          <w:rFonts w:ascii="Arial" w:hAnsi="Arial"/>
          <w:i/>
          <w:iCs/>
          <w:sz w:val="16"/>
          <w:szCs w:val="16"/>
          <w:lang w:val="cy-GB"/>
        </w:rPr>
        <w:t>:</w:t>
      </w:r>
      <w:r w:rsidRPr="004E7DF2">
        <w:rPr>
          <w:rFonts w:ascii="Arial" w:hAnsi="Arial"/>
          <w:sz w:val="16"/>
          <w:szCs w:val="16"/>
          <w:lang w:val="cy-GB"/>
        </w:rPr>
        <w:t xml:space="preserve"> </w:t>
      </w:r>
    </w:p>
    <w:p w14:paraId="5A6A79B8" w14:textId="3DC63A5B" w:rsidR="002256AD" w:rsidRPr="004E7DF2" w:rsidRDefault="002256AD" w:rsidP="002256AD">
      <w:pPr>
        <w:ind w:right="-613"/>
        <w:rPr>
          <w:rFonts w:ascii="Arial" w:hAnsi="Arial"/>
          <w:i/>
          <w:sz w:val="16"/>
          <w:szCs w:val="16"/>
        </w:rPr>
      </w:pPr>
      <w:r w:rsidRPr="004E7DF2">
        <w:rPr>
          <w:rFonts w:ascii="Arial" w:hAnsi="Arial"/>
          <w:i/>
          <w:iCs/>
          <w:sz w:val="16"/>
          <w:szCs w:val="16"/>
          <w:lang w:val="cy-GB"/>
        </w:rPr>
        <w:t>‘</w:t>
      </w:r>
      <w:r w:rsidR="001125E5" w:rsidRPr="00C543CB">
        <w:rPr>
          <w:rFonts w:ascii="Arial" w:hAnsi="Arial"/>
          <w:i/>
          <w:iCs/>
          <w:sz w:val="16"/>
          <w:szCs w:val="16"/>
          <w:lang w:val="cy-GB"/>
        </w:rPr>
        <w:t xml:space="preserve">Gweithgarwch economaidd rhanbarthol fesul cynnyrch domestig gros, DU: 1998 to 2022' </w:t>
      </w:r>
      <w:r w:rsidR="001125E5" w:rsidRPr="00C543CB">
        <w:rPr>
          <w:rFonts w:ascii="Arial" w:hAnsi="Arial"/>
          <w:sz w:val="16"/>
          <w:szCs w:val="16"/>
          <w:lang w:val="cy-GB"/>
        </w:rPr>
        <w:t xml:space="preserve"> </w:t>
      </w:r>
      <w:r w:rsidR="001125E5" w:rsidRPr="00C543CB">
        <w:rPr>
          <w:rFonts w:ascii="Arial" w:hAnsi="Arial"/>
          <w:i/>
          <w:iCs/>
          <w:sz w:val="16"/>
          <w:szCs w:val="16"/>
          <w:lang w:val="cy-GB"/>
        </w:rPr>
        <w:t>bwletin ystadegol a thablau data</w:t>
      </w:r>
      <w:r w:rsidRPr="004E7DF2">
        <w:rPr>
          <w:rFonts w:ascii="Arial" w:hAnsi="Arial"/>
          <w:i/>
          <w:iCs/>
          <w:sz w:val="16"/>
          <w:szCs w:val="16"/>
          <w:lang w:val="cy-GB"/>
        </w:rPr>
        <w:t>, SYG</w:t>
      </w:r>
      <w:r w:rsidRPr="004E7DF2">
        <w:rPr>
          <w:rFonts w:ascii="Arial" w:hAnsi="Arial"/>
          <w:i/>
          <w:sz w:val="16"/>
          <w:szCs w:val="16"/>
        </w:rPr>
        <w:t>.</w:t>
      </w:r>
    </w:p>
    <w:p w14:paraId="41CC75B0" w14:textId="77777777" w:rsidR="002256AD" w:rsidRDefault="002256AD" w:rsidP="002256AD">
      <w:pPr>
        <w:rPr>
          <w:rFonts w:ascii="Arial" w:hAnsi="Arial"/>
          <w:sz w:val="16"/>
          <w:szCs w:val="16"/>
        </w:rPr>
      </w:pPr>
    </w:p>
    <w:p w14:paraId="3B48374F" w14:textId="77777777" w:rsidR="001125E5" w:rsidRPr="004E7DF2" w:rsidRDefault="001125E5" w:rsidP="002256AD">
      <w:pPr>
        <w:rPr>
          <w:rFonts w:ascii="Arial" w:hAnsi="Arial"/>
          <w:sz w:val="16"/>
          <w:szCs w:val="16"/>
        </w:rPr>
      </w:pPr>
    </w:p>
    <w:p w14:paraId="5BCBC5B7" w14:textId="77777777" w:rsidR="002256AD" w:rsidRPr="004E7DF2" w:rsidRDefault="002256AD" w:rsidP="002256AD">
      <w:pPr>
        <w:rPr>
          <w:rFonts w:ascii="Arial" w:hAnsi="Arial" w:cs="Arial"/>
          <w:color w:val="800000"/>
          <w:sz w:val="16"/>
          <w:szCs w:val="16"/>
        </w:rPr>
      </w:pPr>
      <w:r w:rsidRPr="004E7DF2">
        <w:rPr>
          <w:rFonts w:ascii="Arial" w:hAnsi="Arial" w:cs="Arial"/>
          <w:b/>
          <w:bCs/>
          <w:color w:val="800000"/>
          <w:sz w:val="16"/>
          <w:szCs w:val="16"/>
          <w:lang w:val="cy-GB"/>
        </w:rPr>
        <w:t>Nodiadau</w:t>
      </w:r>
      <w:r w:rsidRPr="004E7DF2">
        <w:rPr>
          <w:rFonts w:ascii="Arial" w:hAnsi="Arial"/>
          <w:color w:val="800000"/>
          <w:sz w:val="16"/>
          <w:szCs w:val="16"/>
        </w:rPr>
        <w:t>:</w:t>
      </w:r>
    </w:p>
    <w:p w14:paraId="49436846" w14:textId="77777777" w:rsidR="00014824" w:rsidRPr="00014824" w:rsidRDefault="00014824" w:rsidP="00014824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  <w:color w:val="800000"/>
          <w:sz w:val="16"/>
          <w:szCs w:val="16"/>
          <w:lang w:val="cy-GB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 xml:space="preserve">Mae'r Gwerth Ychwanegol Crynswth (GYC) yn fesur o'r cynnydd yng ngwerth yr economi gan fod nwyddau a gwasanaethau'n cael eu cynhyrchu.  Mae'r datganiad diweddaraf yn darparu 'amcangyfrif cytbwys' – GYC (B) – o GYC rhanbarthol sy'n cydbwyso'r incwm a'r dulliau cynhyrchu i fesur yr economi. </w:t>
      </w:r>
    </w:p>
    <w:p w14:paraId="3A041AC6" w14:textId="77777777" w:rsidR="00014824" w:rsidRPr="00014824" w:rsidRDefault="00014824" w:rsidP="00014824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  <w:color w:val="800000"/>
          <w:sz w:val="16"/>
          <w:szCs w:val="16"/>
          <w:lang w:val="cy-GB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>Mae GYC a threthi (namyn cymorthdaliadau) ar gynhyrchion yn gyfwerth â Chynnyrch Mewnwladol Crynswth (GDP).</w:t>
      </w:r>
    </w:p>
    <w:p w14:paraId="4A83F37F" w14:textId="77777777" w:rsidR="00014824" w:rsidRPr="00014824" w:rsidRDefault="00014824" w:rsidP="00014824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  <w:color w:val="800000"/>
          <w:sz w:val="16"/>
          <w:szCs w:val="16"/>
          <w:lang w:val="cy-GB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>Mae'r tabl uchod yn mesur GYC a GYC y pen ar brisiau sylfaenol cyfredol ar gyfer 2022.  Mae ffigurau GYC 2022 yn rhai dros dro.</w:t>
      </w:r>
    </w:p>
    <w:p w14:paraId="4321399C" w14:textId="77777777" w:rsidR="00014824" w:rsidRPr="00014824" w:rsidRDefault="00014824" w:rsidP="00014824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  <w:color w:val="800000"/>
          <w:sz w:val="16"/>
          <w:szCs w:val="16"/>
          <w:lang w:val="cy-GB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>Cyhoeddwyd yr ystadegau hyn gan SYG ar gyfer ardaloedd 'ITL3' ac ardaloedd yr awdurdodau lleol ar 24 Ebrill 2024.</w:t>
      </w:r>
    </w:p>
    <w:p w14:paraId="6CABF3C8" w14:textId="77777777" w:rsidR="00014824" w:rsidRPr="00014824" w:rsidRDefault="00014824" w:rsidP="00014824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  <w:color w:val="800000"/>
          <w:sz w:val="16"/>
          <w:szCs w:val="16"/>
          <w:lang w:val="cy-GB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>Mae'r dosbarthiad ITL yn darparu dadansoddiad unffurf sengl ar gyfer cynhyrchu ystadegau rhanbarthol ar gyfer y DU.  Mae Dinas a Sir Abertawe ar ei ben ei hun yn cyfrif fel un o'r wyth ardal ITL3 yn ardal ITL2 'Gorllewin Cymru a'r Cymoedd'.  Mae ITL y DU yn disodli system ‘NUTS’ yr UE gynt, ond heb unrhyw newidiadau cychwynnol i ardaloedd.</w:t>
      </w:r>
    </w:p>
    <w:p w14:paraId="1BB41EE5" w14:textId="77777777" w:rsidR="00014824" w:rsidRPr="00014824" w:rsidRDefault="00014824" w:rsidP="00014824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" w:hAnsi="Arial" w:cs="Arial"/>
          <w:color w:val="800000"/>
          <w:sz w:val="16"/>
          <w:szCs w:val="16"/>
          <w:lang w:val="cy-GB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>Nid yw ffigurau'r DU uchod yn cynnwys '</w:t>
      </w:r>
      <w:proofErr w:type="spellStart"/>
      <w:r w:rsidRPr="00014824">
        <w:rPr>
          <w:rFonts w:ascii="Arial" w:hAnsi="Arial" w:cs="Arial"/>
          <w:color w:val="800000"/>
          <w:sz w:val="16"/>
          <w:szCs w:val="16"/>
          <w:lang w:val="cy-GB"/>
        </w:rPr>
        <w:t>Extra-Regio</w:t>
      </w:r>
      <w:proofErr w:type="spellEnd"/>
      <w:r w:rsidRPr="00014824">
        <w:rPr>
          <w:rFonts w:ascii="Arial" w:hAnsi="Arial" w:cs="Arial"/>
          <w:color w:val="800000"/>
          <w:sz w:val="16"/>
          <w:szCs w:val="16"/>
          <w:lang w:val="cy-GB"/>
        </w:rPr>
        <w:t>' - gweithgarwch economaidd na ellir ei neilltuo i unrhyw ranbarth penodol.</w:t>
      </w:r>
    </w:p>
    <w:p w14:paraId="469991CD" w14:textId="6811E592" w:rsidR="002256AD" w:rsidRPr="004E7DF2" w:rsidRDefault="00014824" w:rsidP="00014824">
      <w:pPr>
        <w:numPr>
          <w:ilvl w:val="0"/>
          <w:numId w:val="1"/>
        </w:numPr>
        <w:ind w:left="567" w:hanging="283"/>
        <w:rPr>
          <w:rFonts w:ascii="Arial" w:hAnsi="Arial" w:cs="Arial"/>
          <w:color w:val="800000"/>
          <w:sz w:val="16"/>
          <w:szCs w:val="16"/>
        </w:rPr>
      </w:pPr>
      <w:r w:rsidRPr="00014824">
        <w:rPr>
          <w:rFonts w:ascii="Arial" w:hAnsi="Arial" w:cs="Arial"/>
          <w:color w:val="800000"/>
          <w:sz w:val="16"/>
          <w:szCs w:val="16"/>
          <w:lang w:val="cy-GB"/>
        </w:rPr>
        <w:t>Llunnir amcangyfrifon GYC(B) ar sail gweithle (wedi'u neilltuo i'r lleoliad lle mae'r gweithgarwch economaidd yn digwydd</w:t>
      </w:r>
      <w:r w:rsidR="002256AD" w:rsidRPr="004E7DF2">
        <w:rPr>
          <w:rFonts w:ascii="Arial" w:hAnsi="Arial" w:cs="Arial"/>
          <w:color w:val="800000"/>
          <w:sz w:val="16"/>
          <w:szCs w:val="16"/>
        </w:rPr>
        <w:t>).</w:t>
      </w:r>
    </w:p>
    <w:p w14:paraId="0C7B3101" w14:textId="77777777" w:rsidR="002256AD" w:rsidRPr="002256AD" w:rsidRDefault="002256AD" w:rsidP="002256AD">
      <w:pPr>
        <w:tabs>
          <w:tab w:val="num" w:pos="426"/>
        </w:tabs>
        <w:ind w:right="-330"/>
        <w:rPr>
          <w:rFonts w:ascii="Arial" w:hAnsi="Arial" w:cs="Arial"/>
          <w:sz w:val="24"/>
          <w:szCs w:val="24"/>
        </w:rPr>
      </w:pPr>
    </w:p>
    <w:p w14:paraId="6D13AA6F" w14:textId="77777777" w:rsidR="002256AD" w:rsidRPr="002256AD" w:rsidRDefault="002256AD" w:rsidP="002256AD">
      <w:pPr>
        <w:tabs>
          <w:tab w:val="num" w:pos="426"/>
        </w:tabs>
        <w:ind w:right="-330"/>
        <w:rPr>
          <w:rFonts w:ascii="Arial" w:hAnsi="Arial" w:cs="Arial"/>
          <w:sz w:val="24"/>
          <w:szCs w:val="24"/>
        </w:rPr>
      </w:pPr>
    </w:p>
    <w:p w14:paraId="267E5192" w14:textId="77777777" w:rsidR="002256AD" w:rsidRPr="00462FE6" w:rsidRDefault="002256AD" w:rsidP="002256AD">
      <w:pPr>
        <w:tabs>
          <w:tab w:val="num" w:pos="426"/>
        </w:tabs>
        <w:ind w:right="-330"/>
        <w:rPr>
          <w:rFonts w:ascii="Arial" w:hAnsi="Arial" w:cs="Arial"/>
          <w:b/>
        </w:rPr>
      </w:pPr>
      <w:proofErr w:type="spellStart"/>
      <w:r w:rsidRPr="00462FE6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figur</w:t>
      </w:r>
      <w:proofErr w:type="spellEnd"/>
      <w:r w:rsidRPr="00462FE6">
        <w:rPr>
          <w:rFonts w:ascii="Arial" w:hAnsi="Arial" w:cs="Arial"/>
          <w:b/>
        </w:rPr>
        <w:t xml:space="preserve"> 1</w:t>
      </w:r>
    </w:p>
    <w:p w14:paraId="570C2195" w14:textId="77777777" w:rsidR="002256AD" w:rsidRPr="00462FE6" w:rsidRDefault="002256AD" w:rsidP="002256AD">
      <w:pPr>
        <w:tabs>
          <w:tab w:val="num" w:pos="426"/>
        </w:tabs>
        <w:ind w:right="-330"/>
        <w:rPr>
          <w:rFonts w:ascii="Arial" w:hAnsi="Arial" w:cs="Arial"/>
          <w:sz w:val="24"/>
        </w:rPr>
      </w:pPr>
    </w:p>
    <w:p w14:paraId="07713F47" w14:textId="4CA9E044" w:rsidR="002256AD" w:rsidRPr="002256AD" w:rsidRDefault="00A26757" w:rsidP="002256AD">
      <w:pPr>
        <w:tabs>
          <w:tab w:val="num" w:pos="426"/>
        </w:tabs>
        <w:jc w:val="both"/>
        <w:rPr>
          <w:rFonts w:ascii="Arial" w:hAnsi="Arial"/>
          <w:sz w:val="24"/>
          <w:szCs w:val="16"/>
        </w:rPr>
      </w:pPr>
      <w:r w:rsidRPr="00890ACF">
        <w:rPr>
          <w:noProof/>
        </w:rPr>
        <w:drawing>
          <wp:anchor distT="0" distB="0" distL="114300" distR="114300" simplePos="0" relativeHeight="251659264" behindDoc="0" locked="0" layoutInCell="1" allowOverlap="1" wp14:anchorId="2C0D7B67" wp14:editId="1C43EB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4350" cy="3162819"/>
            <wp:effectExtent l="0" t="0" r="0" b="0"/>
            <wp:wrapNone/>
            <wp:docPr id="10745978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56" cy="31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53AB8" w14:textId="77777777" w:rsidR="002256AD" w:rsidRPr="002256AD" w:rsidRDefault="002256AD" w:rsidP="002256AD">
      <w:pPr>
        <w:tabs>
          <w:tab w:val="num" w:pos="426"/>
        </w:tabs>
        <w:jc w:val="both"/>
        <w:rPr>
          <w:rFonts w:ascii="Arial" w:hAnsi="Arial"/>
          <w:sz w:val="24"/>
          <w:szCs w:val="16"/>
        </w:rPr>
      </w:pPr>
    </w:p>
    <w:p w14:paraId="5DFA79F6" w14:textId="77777777" w:rsidR="002256AD" w:rsidRPr="002256AD" w:rsidRDefault="002256AD" w:rsidP="002256AD">
      <w:pPr>
        <w:tabs>
          <w:tab w:val="num" w:pos="426"/>
        </w:tabs>
        <w:jc w:val="both"/>
        <w:rPr>
          <w:rFonts w:ascii="Arial" w:hAnsi="Arial"/>
          <w:sz w:val="24"/>
          <w:szCs w:val="16"/>
        </w:rPr>
      </w:pPr>
    </w:p>
    <w:p w14:paraId="6D25B964" w14:textId="77777777" w:rsidR="002256AD" w:rsidRPr="002256AD" w:rsidRDefault="002256AD" w:rsidP="002256AD">
      <w:pPr>
        <w:tabs>
          <w:tab w:val="num" w:pos="426"/>
        </w:tabs>
        <w:jc w:val="both"/>
        <w:rPr>
          <w:rFonts w:ascii="Arial" w:hAnsi="Arial"/>
          <w:sz w:val="24"/>
          <w:szCs w:val="16"/>
        </w:rPr>
      </w:pPr>
    </w:p>
    <w:p w14:paraId="5B46282A" w14:textId="77777777" w:rsidR="005D6B6D" w:rsidRDefault="005D6B6D"/>
    <w:sectPr w:rsidR="005D6B6D" w:rsidSect="00DF2E06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57D"/>
    <w:multiLevelType w:val="hybridMultilevel"/>
    <w:tmpl w:val="12FCBD0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70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AD"/>
    <w:rsid w:val="00014824"/>
    <w:rsid w:val="001125E5"/>
    <w:rsid w:val="002256AD"/>
    <w:rsid w:val="005D6B6D"/>
    <w:rsid w:val="00A26757"/>
    <w:rsid w:val="00DF2E06"/>
    <w:rsid w:val="00E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44ED"/>
  <w15:chartTrackingRefBased/>
  <w15:docId w15:val="{D18F71F8-414C-4A04-9C4A-948C12E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97573-6229-4451-A11C-A056B0BBA8C1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2.xml><?xml version="1.0" encoding="utf-8"?>
<ds:datastoreItem xmlns:ds="http://schemas.openxmlformats.org/officeDocument/2006/customXml" ds:itemID="{99D04B4C-0A43-4A06-A91D-BEA51DE7A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D6300-FC64-4CE8-A898-7CD9062E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5</cp:revision>
  <dcterms:created xsi:type="dcterms:W3CDTF">2024-02-02T10:19:00Z</dcterms:created>
  <dcterms:modified xsi:type="dcterms:W3CDTF">2024-05-03T11:43:00Z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