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E65B" w14:textId="77777777" w:rsidR="00704CE9" w:rsidRPr="00704CE9" w:rsidRDefault="00704CE9" w:rsidP="00704CE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16"/>
          <w:lang w:eastAsia="en-US"/>
        </w:rPr>
      </w:pPr>
      <w:proofErr w:type="spellStart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>Tabl</w:t>
      </w:r>
      <w:proofErr w:type="spellEnd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 xml:space="preserve"> 13 </w:t>
      </w:r>
      <w:proofErr w:type="spellStart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>Prisiau</w:t>
      </w:r>
      <w:proofErr w:type="spellEnd"/>
      <w:r w:rsidRPr="00704CE9">
        <w:rPr>
          <w:rFonts w:ascii="Arial" w:hAnsi="Arial" w:cs="Arial"/>
          <w:b/>
          <w:snapToGrid w:val="0"/>
          <w:sz w:val="24"/>
          <w:szCs w:val="16"/>
          <w:lang w:eastAsia="en-US"/>
        </w:rPr>
        <w:t xml:space="preserve"> tai</w:t>
      </w:r>
    </w:p>
    <w:p w14:paraId="17A7FFD0" w14:textId="77777777" w:rsidR="00704CE9" w:rsidRPr="00704CE9" w:rsidRDefault="00704CE9" w:rsidP="00704CE9">
      <w:pPr>
        <w:tabs>
          <w:tab w:val="num" w:pos="426"/>
        </w:tabs>
        <w:jc w:val="both"/>
        <w:rPr>
          <w:rFonts w:ascii="Arial" w:hAnsi="Arial" w:cs="Arial"/>
          <w:b/>
          <w:snapToGrid w:val="0"/>
          <w:sz w:val="24"/>
          <w:szCs w:val="16"/>
          <w:lang w:eastAsia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984"/>
        <w:gridCol w:w="1701"/>
        <w:gridCol w:w="1293"/>
        <w:gridCol w:w="1293"/>
      </w:tblGrid>
      <w:tr w:rsidR="00704CE9" w:rsidRPr="000460F0" w14:paraId="784C7D8B" w14:textId="77777777" w:rsidTr="00DE5406">
        <w:tc>
          <w:tcPr>
            <w:tcW w:w="32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30D7E5E" w14:textId="77777777" w:rsidR="00704CE9" w:rsidRPr="000460F0" w:rsidRDefault="00704CE9" w:rsidP="00DE5406">
            <w:pPr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Prisiau tai yn ôl math o eiddo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B5B1A4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6CC415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Mynegai</w:t>
            </w:r>
          </w:p>
          <w:p w14:paraId="17AB3BDD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0F0">
              <w:rPr>
                <w:rFonts w:ascii="Arial" w:hAnsi="Arial" w:cs="Arial"/>
                <w:sz w:val="16"/>
                <w:szCs w:val="16"/>
                <w:lang w:val="cy-GB"/>
              </w:rPr>
              <w:t>(Ion 2015 = 100)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F2445DC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D98C1B8" w14:textId="77777777" w:rsidR="00704CE9" w:rsidRPr="000460F0" w:rsidRDefault="00704CE9" w:rsidP="00DE5406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0460F0">
              <w:rPr>
                <w:rFonts w:ascii="Arial" w:hAnsi="Arial" w:cs="Arial"/>
                <w:b/>
                <w:bCs/>
                <w:color w:val="000080"/>
                <w:lang w:val="cy-GB"/>
              </w:rPr>
              <w:t>Y DU</w:t>
            </w:r>
          </w:p>
        </w:tc>
      </w:tr>
      <w:tr w:rsidR="008F30FF" w:rsidRPr="000460F0" w14:paraId="33F41150" w14:textId="77777777" w:rsidTr="00DC2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2533" w14:textId="77777777" w:rsidR="008F30FF" w:rsidRPr="000460F0" w:rsidRDefault="008F30FF" w:rsidP="008F30FF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Pris cyfartalog, pob math o dŷ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D7FE" w14:textId="0618BE6E" w:rsidR="008F30FF" w:rsidRPr="000460F0" w:rsidRDefault="008F30FF" w:rsidP="008F30FF">
            <w:pPr>
              <w:jc w:val="center"/>
              <w:rPr>
                <w:rFonts w:ascii="Arial" w:hAnsi="Arial" w:cs="Arial"/>
              </w:rPr>
            </w:pPr>
            <w:r w:rsidRPr="00D40383">
              <w:rPr>
                <w:rFonts w:ascii="Arial" w:hAnsi="Arial" w:cs="Arial"/>
              </w:rPr>
              <w:t>£202,116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32C" w14:textId="1784D0F6" w:rsidR="008F30FF" w:rsidRPr="000460F0" w:rsidRDefault="008F30FF" w:rsidP="008F30FF">
            <w:pPr>
              <w:jc w:val="center"/>
              <w:rPr>
                <w:rFonts w:ascii="Arial" w:hAnsi="Arial" w:cs="Arial"/>
              </w:rPr>
            </w:pPr>
            <w:r w:rsidRPr="00D40383">
              <w:rPr>
                <w:rFonts w:ascii="Arial" w:hAnsi="Arial" w:cs="Arial"/>
              </w:rPr>
              <w:t>154.4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5CA" w14:textId="0BFE54CD" w:rsidR="008F30FF" w:rsidRPr="000460F0" w:rsidRDefault="008F30FF" w:rsidP="008F30FF">
            <w:pPr>
              <w:jc w:val="center"/>
              <w:rPr>
                <w:rFonts w:ascii="Arial" w:hAnsi="Arial" w:cs="Arial"/>
                <w:color w:val="FF0000"/>
              </w:rPr>
            </w:pPr>
            <w:r w:rsidRPr="00D40383">
              <w:rPr>
                <w:rFonts w:ascii="Arial" w:hAnsi="Arial" w:cs="Arial"/>
                <w:color w:val="FF0000"/>
              </w:rPr>
              <w:t>£216,002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992D" w14:textId="45B85885" w:rsidR="008F30FF" w:rsidRPr="000460F0" w:rsidRDefault="008F30FF" w:rsidP="008F30FF">
            <w:pPr>
              <w:jc w:val="center"/>
              <w:rPr>
                <w:rFonts w:ascii="Arial" w:hAnsi="Arial" w:cs="Arial"/>
                <w:color w:val="000080"/>
              </w:rPr>
            </w:pPr>
            <w:r w:rsidRPr="00D40383">
              <w:rPr>
                <w:rFonts w:ascii="Arial" w:hAnsi="Arial" w:cs="Arial"/>
                <w:color w:val="000080"/>
              </w:rPr>
              <w:t>£285,201</w:t>
            </w:r>
          </w:p>
        </w:tc>
      </w:tr>
      <w:tr w:rsidR="008F30FF" w:rsidRPr="000460F0" w14:paraId="032B387B" w14:textId="77777777" w:rsidTr="00DE54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90C38" w14:textId="77777777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460F0">
              <w:rPr>
                <w:rFonts w:ascii="Arial" w:hAnsi="Arial" w:cs="Arial"/>
                <w:i/>
                <w:iCs/>
                <w:sz w:val="18"/>
                <w:lang w:val="cy-GB"/>
              </w:rPr>
              <w:t>newid chwarterol (%)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6983C" w14:textId="52049457" w:rsidR="008F30FF" w:rsidRPr="000460F0" w:rsidRDefault="008F30FF" w:rsidP="008F30FF">
            <w:pPr>
              <w:jc w:val="right"/>
              <w:rPr>
                <w:rFonts w:ascii="Arial" w:hAnsi="Arial" w:cs="Arial"/>
                <w:i/>
                <w:iCs/>
              </w:rPr>
            </w:pPr>
            <w:r w:rsidRPr="00D40383">
              <w:rPr>
                <w:rFonts w:ascii="Arial" w:hAnsi="Arial" w:cs="Arial"/>
                <w:i/>
                <w:iCs/>
              </w:rPr>
              <w:t>+£6,511 (+3.3%)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EB121C" w14:textId="008635E6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0383">
              <w:rPr>
                <w:rFonts w:ascii="Arial" w:hAnsi="Arial" w:cs="Arial"/>
                <w:i/>
                <w:iCs/>
                <w:sz w:val="18"/>
                <w:szCs w:val="18"/>
              </w:rPr>
              <w:t>-4.70 %-</w:t>
            </w:r>
            <w:proofErr w:type="spellStart"/>
            <w:r w:rsidRPr="00D40383">
              <w:rPr>
                <w:rFonts w:ascii="Arial" w:hAnsi="Arial" w:cs="Arial"/>
                <w:i/>
                <w:iCs/>
                <w:sz w:val="18"/>
                <w:szCs w:val="18"/>
              </w:rPr>
              <w:t>pwyntiau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28D9E" w14:textId="029ADD09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40383">
              <w:rPr>
                <w:rFonts w:ascii="Arial" w:hAnsi="Arial" w:cs="Arial"/>
                <w:i/>
                <w:iCs/>
                <w:color w:val="FF0000"/>
              </w:rPr>
              <w:t>(+1.7%)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D13E" w14:textId="4856775D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 w:rsidRPr="00D40383">
              <w:rPr>
                <w:rFonts w:ascii="Arial" w:hAnsi="Arial" w:cs="Arial"/>
                <w:i/>
                <w:iCs/>
                <w:color w:val="000080"/>
              </w:rPr>
              <w:t>(+1.9%)</w:t>
            </w:r>
          </w:p>
        </w:tc>
      </w:tr>
      <w:tr w:rsidR="008F30FF" w:rsidRPr="000460F0" w14:paraId="4FAE8C1C" w14:textId="77777777" w:rsidTr="00DE5406"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26B06" w14:textId="77777777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460F0">
              <w:rPr>
                <w:rFonts w:ascii="Arial" w:hAnsi="Arial" w:cs="Arial"/>
                <w:i/>
                <w:iCs/>
                <w:sz w:val="18"/>
                <w:lang w:val="cy-GB"/>
              </w:rPr>
              <w:t>newid blynyddol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0A2B1" w14:textId="5868644D" w:rsidR="008F30FF" w:rsidRPr="000460F0" w:rsidRDefault="008F30FF" w:rsidP="008F30FF">
            <w:pPr>
              <w:jc w:val="right"/>
              <w:rPr>
                <w:rFonts w:ascii="Arial" w:hAnsi="Arial" w:cs="Arial"/>
                <w:i/>
                <w:iCs/>
              </w:rPr>
            </w:pPr>
            <w:r w:rsidRPr="00D40383">
              <w:rPr>
                <w:rFonts w:ascii="Arial" w:hAnsi="Arial" w:cs="Arial"/>
                <w:i/>
                <w:iCs/>
              </w:rPr>
              <w:t>+£9,628 (+5.0%)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E4527" w14:textId="2B9B202E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0383">
              <w:rPr>
                <w:rFonts w:ascii="Arial" w:hAnsi="Arial" w:cs="Arial"/>
                <w:i/>
                <w:iCs/>
                <w:sz w:val="18"/>
                <w:szCs w:val="18"/>
              </w:rPr>
              <w:t>-0.30 %-</w:t>
            </w:r>
            <w:proofErr w:type="spellStart"/>
            <w:r w:rsidRPr="00D40383">
              <w:rPr>
                <w:rFonts w:ascii="Arial" w:hAnsi="Arial" w:cs="Arial"/>
                <w:i/>
                <w:iCs/>
                <w:sz w:val="18"/>
                <w:szCs w:val="18"/>
              </w:rPr>
              <w:t>pwy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FD5BE" w14:textId="02F99862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40383">
              <w:rPr>
                <w:rFonts w:ascii="Arial" w:hAnsi="Arial" w:cs="Arial"/>
                <w:i/>
                <w:iCs/>
                <w:color w:val="FF0000"/>
              </w:rPr>
              <w:t>(+2.4%)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79511" w14:textId="05613CEA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 w:rsidRPr="00D40383">
              <w:rPr>
                <w:rFonts w:ascii="Arial" w:hAnsi="Arial" w:cs="Arial"/>
                <w:i/>
                <w:iCs/>
                <w:color w:val="000080"/>
              </w:rPr>
              <w:t>(+2.2%)</w:t>
            </w:r>
          </w:p>
        </w:tc>
      </w:tr>
      <w:tr w:rsidR="008F30FF" w:rsidRPr="000460F0" w14:paraId="4B74D26B" w14:textId="77777777" w:rsidTr="00DE5406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ED54" w14:textId="77777777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0460F0">
              <w:rPr>
                <w:rFonts w:ascii="Arial" w:hAnsi="Arial" w:cs="Arial"/>
                <w:i/>
                <w:iCs/>
                <w:sz w:val="18"/>
                <w:lang w:val="cy-GB"/>
              </w:rPr>
              <w:t>newid 3 blynedd (%)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A394" w14:textId="57332DDE" w:rsidR="008F30FF" w:rsidRPr="000460F0" w:rsidRDefault="008F30FF" w:rsidP="008F30FF">
            <w:pPr>
              <w:jc w:val="right"/>
              <w:rPr>
                <w:rFonts w:ascii="Arial" w:hAnsi="Arial" w:cs="Arial"/>
                <w:i/>
                <w:iCs/>
              </w:rPr>
            </w:pPr>
            <w:r w:rsidRPr="00D40383">
              <w:rPr>
                <w:rFonts w:ascii="Arial" w:hAnsi="Arial" w:cs="Arial"/>
                <w:i/>
                <w:iCs/>
              </w:rPr>
              <w:t>+£32,859 (+19.4%)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4C8B" w14:textId="26FDB999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40383">
              <w:rPr>
                <w:rFonts w:ascii="Arial" w:hAnsi="Arial" w:cs="Arial"/>
                <w:i/>
                <w:iCs/>
                <w:sz w:val="18"/>
                <w:szCs w:val="18"/>
              </w:rPr>
              <w:t>+19.80 %-</w:t>
            </w:r>
            <w:proofErr w:type="spellStart"/>
            <w:r w:rsidRPr="00D40383">
              <w:rPr>
                <w:rFonts w:ascii="Arial" w:hAnsi="Arial" w:cs="Arial"/>
                <w:i/>
                <w:iCs/>
                <w:sz w:val="18"/>
                <w:szCs w:val="18"/>
              </w:rPr>
              <w:t>pwy</w:t>
            </w:r>
            <w:proofErr w:type="spellEnd"/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39EC" w14:textId="3C324FC0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D40383">
              <w:rPr>
                <w:rFonts w:ascii="Arial" w:hAnsi="Arial" w:cs="Arial"/>
                <w:i/>
                <w:iCs/>
                <w:color w:val="FF0000"/>
              </w:rPr>
              <w:t>(+17.5%)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E133D" w14:textId="01B4A541" w:rsidR="008F30FF" w:rsidRPr="000460F0" w:rsidRDefault="008F30FF" w:rsidP="008F30FF">
            <w:pPr>
              <w:jc w:val="center"/>
              <w:rPr>
                <w:rFonts w:ascii="Arial" w:hAnsi="Arial" w:cs="Arial"/>
                <w:i/>
                <w:iCs/>
                <w:color w:val="000080"/>
              </w:rPr>
            </w:pPr>
            <w:r w:rsidRPr="00D40383">
              <w:rPr>
                <w:rFonts w:ascii="Arial" w:hAnsi="Arial" w:cs="Arial"/>
                <w:i/>
                <w:iCs/>
                <w:color w:val="000080"/>
              </w:rPr>
              <w:t>(+14.0%)</w:t>
            </w:r>
          </w:p>
        </w:tc>
      </w:tr>
      <w:tr w:rsidR="008F30FF" w:rsidRPr="000460F0" w14:paraId="41333F17" w14:textId="77777777" w:rsidTr="00DC2C90"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5BB922BE" w14:textId="77777777" w:rsidR="008F30FF" w:rsidRPr="000460F0" w:rsidRDefault="008F30FF" w:rsidP="008F30FF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Ar Wahân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6876C4FD" w14:textId="14A9F4CB" w:rsidR="008F30FF" w:rsidRPr="000460F0" w:rsidRDefault="008F30FF" w:rsidP="008F30FF">
            <w:pPr>
              <w:jc w:val="right"/>
              <w:rPr>
                <w:rFonts w:ascii="Arial" w:hAnsi="Arial" w:cs="Arial"/>
              </w:rPr>
            </w:pPr>
            <w:r w:rsidRPr="00D40383">
              <w:rPr>
                <w:rFonts w:ascii="Arial" w:hAnsi="Arial" w:cs="Arial"/>
              </w:rPr>
              <w:t>£317,368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3F3F3"/>
            <w:vAlign w:val="bottom"/>
          </w:tcPr>
          <w:p w14:paraId="2F700251" w14:textId="21C516B0" w:rsidR="008F30FF" w:rsidRPr="000460F0" w:rsidRDefault="008F30FF" w:rsidP="008F30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03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right w:val="single" w:sz="2" w:space="0" w:color="auto"/>
            </w:tcBorders>
            <w:vAlign w:val="bottom"/>
          </w:tcPr>
          <w:p w14:paraId="7715A02F" w14:textId="3619AA4A" w:rsidR="008F30FF" w:rsidRPr="000460F0" w:rsidRDefault="008F30FF" w:rsidP="008F30FF">
            <w:pPr>
              <w:jc w:val="right"/>
              <w:rPr>
                <w:rFonts w:ascii="Arial" w:hAnsi="Arial" w:cs="Arial"/>
                <w:color w:val="FF0000"/>
              </w:rPr>
            </w:pPr>
            <w:r w:rsidRPr="00D40383">
              <w:rPr>
                <w:rFonts w:ascii="Arial" w:hAnsi="Arial" w:cs="Arial"/>
                <w:color w:val="FF0000"/>
              </w:rPr>
              <w:t>£324,500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AF2536" w14:textId="42FDD68F" w:rsidR="008F30FF" w:rsidRPr="000460F0" w:rsidRDefault="008F30FF" w:rsidP="008F30FF">
            <w:pPr>
              <w:jc w:val="right"/>
              <w:rPr>
                <w:rFonts w:ascii="Arial" w:hAnsi="Arial" w:cs="Arial"/>
                <w:color w:val="000080"/>
              </w:rPr>
            </w:pPr>
            <w:r w:rsidRPr="00D40383">
              <w:rPr>
                <w:rFonts w:ascii="Arial" w:hAnsi="Arial" w:cs="Arial"/>
                <w:color w:val="000080"/>
              </w:rPr>
              <w:t>£439,590</w:t>
            </w:r>
          </w:p>
        </w:tc>
      </w:tr>
      <w:tr w:rsidR="008F30FF" w:rsidRPr="000460F0" w14:paraId="3E5D6CC5" w14:textId="77777777" w:rsidTr="00DC2C90">
        <w:tc>
          <w:tcPr>
            <w:tcW w:w="3227" w:type="dxa"/>
            <w:vAlign w:val="center"/>
          </w:tcPr>
          <w:p w14:paraId="66083137" w14:textId="77777777" w:rsidR="008F30FF" w:rsidRPr="000460F0" w:rsidRDefault="008F30FF" w:rsidP="008F30FF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Pâr</w:t>
            </w:r>
          </w:p>
        </w:tc>
        <w:tc>
          <w:tcPr>
            <w:tcW w:w="1984" w:type="dxa"/>
            <w:vAlign w:val="bottom"/>
          </w:tcPr>
          <w:p w14:paraId="6354FF58" w14:textId="39AA2E94" w:rsidR="008F30FF" w:rsidRPr="000460F0" w:rsidRDefault="008F30FF" w:rsidP="008F30FF">
            <w:pPr>
              <w:jc w:val="right"/>
              <w:rPr>
                <w:rFonts w:ascii="Arial" w:hAnsi="Arial" w:cs="Arial"/>
              </w:rPr>
            </w:pPr>
            <w:r w:rsidRPr="00D40383">
              <w:rPr>
                <w:rFonts w:ascii="Arial" w:hAnsi="Arial" w:cs="Arial"/>
              </w:rPr>
              <w:t>£211,717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4ED4B02E" w14:textId="657BE07D" w:rsidR="008F30FF" w:rsidRPr="000460F0" w:rsidRDefault="008F30FF" w:rsidP="008F30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03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5077AD0D" w14:textId="6B782594" w:rsidR="008F30FF" w:rsidRPr="000460F0" w:rsidRDefault="008F30FF" w:rsidP="008F30FF">
            <w:pPr>
              <w:jc w:val="right"/>
              <w:rPr>
                <w:rFonts w:ascii="Arial" w:hAnsi="Arial" w:cs="Arial"/>
                <w:color w:val="FF0000"/>
              </w:rPr>
            </w:pPr>
            <w:r w:rsidRPr="00D40383">
              <w:rPr>
                <w:rFonts w:ascii="Arial" w:hAnsi="Arial" w:cs="Arial"/>
                <w:color w:val="FF0000"/>
              </w:rPr>
              <w:t>£212,982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36AB7C" w14:textId="5E2B0EFA" w:rsidR="008F30FF" w:rsidRPr="000460F0" w:rsidRDefault="008F30FF" w:rsidP="008F30FF">
            <w:pPr>
              <w:jc w:val="right"/>
              <w:rPr>
                <w:rFonts w:ascii="Arial" w:hAnsi="Arial" w:cs="Arial"/>
                <w:color w:val="000080"/>
              </w:rPr>
            </w:pPr>
            <w:r w:rsidRPr="00D40383">
              <w:rPr>
                <w:rFonts w:ascii="Arial" w:hAnsi="Arial" w:cs="Arial"/>
                <w:color w:val="000080"/>
              </w:rPr>
              <w:t>£278,793</w:t>
            </w:r>
          </w:p>
        </w:tc>
      </w:tr>
      <w:tr w:rsidR="008F30FF" w:rsidRPr="000460F0" w14:paraId="5F598F24" w14:textId="77777777" w:rsidTr="00DC2C90">
        <w:tc>
          <w:tcPr>
            <w:tcW w:w="3227" w:type="dxa"/>
            <w:vAlign w:val="center"/>
          </w:tcPr>
          <w:p w14:paraId="2122884D" w14:textId="77777777" w:rsidR="008F30FF" w:rsidRPr="000460F0" w:rsidRDefault="008F30FF" w:rsidP="008F30FF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Teras</w:t>
            </w:r>
          </w:p>
        </w:tc>
        <w:tc>
          <w:tcPr>
            <w:tcW w:w="1984" w:type="dxa"/>
            <w:vAlign w:val="bottom"/>
          </w:tcPr>
          <w:p w14:paraId="44D3B76E" w14:textId="209C259E" w:rsidR="008F30FF" w:rsidRPr="000460F0" w:rsidRDefault="008F30FF" w:rsidP="008F30FF">
            <w:pPr>
              <w:jc w:val="right"/>
              <w:rPr>
                <w:rFonts w:ascii="Arial" w:hAnsi="Arial" w:cs="Arial"/>
              </w:rPr>
            </w:pPr>
            <w:r w:rsidRPr="00D40383">
              <w:rPr>
                <w:rFonts w:ascii="Arial" w:hAnsi="Arial" w:cs="Arial"/>
              </w:rPr>
              <w:t>£165,075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0930DF6A" w14:textId="5F40D9FD" w:rsidR="008F30FF" w:rsidRPr="000460F0" w:rsidRDefault="008F30FF" w:rsidP="008F30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03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32F7A0ED" w14:textId="172A49BC" w:rsidR="008F30FF" w:rsidRPr="000460F0" w:rsidRDefault="008F30FF" w:rsidP="008F30FF">
            <w:pPr>
              <w:jc w:val="right"/>
              <w:rPr>
                <w:rFonts w:ascii="Arial" w:hAnsi="Arial" w:cs="Arial"/>
                <w:color w:val="FF0000"/>
              </w:rPr>
            </w:pPr>
            <w:r w:rsidRPr="00D40383">
              <w:rPr>
                <w:rFonts w:ascii="Arial" w:hAnsi="Arial" w:cs="Arial"/>
                <w:color w:val="FF0000"/>
              </w:rPr>
              <w:t>£169,120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0E57F82" w14:textId="6AB70045" w:rsidR="008F30FF" w:rsidRPr="000460F0" w:rsidRDefault="008F30FF" w:rsidP="008F30FF">
            <w:pPr>
              <w:jc w:val="right"/>
              <w:rPr>
                <w:rFonts w:ascii="Arial" w:hAnsi="Arial" w:cs="Arial"/>
                <w:color w:val="000080"/>
              </w:rPr>
            </w:pPr>
            <w:r w:rsidRPr="00D40383">
              <w:rPr>
                <w:rFonts w:ascii="Arial" w:hAnsi="Arial" w:cs="Arial"/>
                <w:color w:val="000080"/>
              </w:rPr>
              <w:t>£234,048</w:t>
            </w:r>
          </w:p>
        </w:tc>
      </w:tr>
      <w:tr w:rsidR="008F30FF" w:rsidRPr="000460F0" w14:paraId="2EE9C17B" w14:textId="77777777" w:rsidTr="00DC2C90">
        <w:tc>
          <w:tcPr>
            <w:tcW w:w="3227" w:type="dxa"/>
            <w:vAlign w:val="center"/>
          </w:tcPr>
          <w:p w14:paraId="09D54E05" w14:textId="77777777" w:rsidR="008F30FF" w:rsidRPr="000460F0" w:rsidRDefault="008F30FF" w:rsidP="008F30FF">
            <w:pPr>
              <w:jc w:val="right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Fflat/fflat deulawr</w:t>
            </w:r>
          </w:p>
        </w:tc>
        <w:tc>
          <w:tcPr>
            <w:tcW w:w="1984" w:type="dxa"/>
            <w:vAlign w:val="bottom"/>
          </w:tcPr>
          <w:p w14:paraId="571EC58B" w14:textId="4BD4DEA3" w:rsidR="008F30FF" w:rsidRPr="000460F0" w:rsidRDefault="008F30FF" w:rsidP="008F30FF">
            <w:pPr>
              <w:jc w:val="right"/>
              <w:rPr>
                <w:rFonts w:ascii="Arial" w:hAnsi="Arial" w:cs="Arial"/>
              </w:rPr>
            </w:pPr>
            <w:r w:rsidRPr="00D40383">
              <w:rPr>
                <w:rFonts w:ascii="Arial" w:hAnsi="Arial" w:cs="Arial"/>
              </w:rPr>
              <w:t>£119,391</w:t>
            </w:r>
          </w:p>
        </w:tc>
        <w:tc>
          <w:tcPr>
            <w:tcW w:w="1701" w:type="dxa"/>
            <w:shd w:val="clear" w:color="auto" w:fill="F3F3F3"/>
            <w:vAlign w:val="bottom"/>
          </w:tcPr>
          <w:p w14:paraId="528D5A62" w14:textId="5614ADC5" w:rsidR="008F30FF" w:rsidRPr="000460F0" w:rsidRDefault="008F30FF" w:rsidP="008F30F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03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right w:val="single" w:sz="2" w:space="0" w:color="auto"/>
            </w:tcBorders>
            <w:vAlign w:val="bottom"/>
          </w:tcPr>
          <w:p w14:paraId="13D1493B" w14:textId="34BD0F58" w:rsidR="008F30FF" w:rsidRPr="000460F0" w:rsidRDefault="008F30FF" w:rsidP="008F30FF">
            <w:pPr>
              <w:jc w:val="right"/>
              <w:rPr>
                <w:rFonts w:ascii="Arial" w:hAnsi="Arial" w:cs="Arial"/>
                <w:color w:val="FF0000"/>
              </w:rPr>
            </w:pPr>
            <w:r w:rsidRPr="00D40383">
              <w:rPr>
                <w:rFonts w:ascii="Arial" w:hAnsi="Arial" w:cs="Arial"/>
                <w:color w:val="FF0000"/>
              </w:rPr>
              <w:t>£137,212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F317ED" w14:textId="7EA8E0CC" w:rsidR="008F30FF" w:rsidRPr="000460F0" w:rsidRDefault="008F30FF" w:rsidP="008F30FF">
            <w:pPr>
              <w:jc w:val="right"/>
              <w:rPr>
                <w:rFonts w:ascii="Arial" w:hAnsi="Arial" w:cs="Arial"/>
                <w:color w:val="000080"/>
              </w:rPr>
            </w:pPr>
            <w:r w:rsidRPr="00D40383">
              <w:rPr>
                <w:rFonts w:ascii="Arial" w:hAnsi="Arial" w:cs="Arial"/>
                <w:color w:val="000080"/>
              </w:rPr>
              <w:t>£231,025</w:t>
            </w:r>
          </w:p>
        </w:tc>
      </w:tr>
    </w:tbl>
    <w:p w14:paraId="58B0521D" w14:textId="3D22E743" w:rsidR="00704CE9" w:rsidRPr="004E7DF2" w:rsidRDefault="00704CE9" w:rsidP="00704CE9">
      <w:pPr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="00195BBD" w:rsidRPr="00195BBD">
        <w:rPr>
          <w:rFonts w:ascii="Arial" w:hAnsi="Arial"/>
          <w:bCs/>
          <w:i/>
          <w:sz w:val="16"/>
          <w:szCs w:val="16"/>
        </w:rPr>
        <w:t>M</w:t>
      </w:r>
      <w:r w:rsidR="00195BBD" w:rsidRPr="00777FF1">
        <w:rPr>
          <w:rFonts w:ascii="Arial" w:hAnsi="Arial"/>
          <w:bCs/>
          <w:i/>
          <w:sz w:val="16"/>
          <w:szCs w:val="16"/>
        </w:rPr>
        <w:t>ynegai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Prisiau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Tai (MPT) </w:t>
      </w:r>
      <w:r w:rsidR="008F30FF">
        <w:rPr>
          <w:rFonts w:ascii="Arial" w:hAnsi="Arial"/>
          <w:bCs/>
          <w:i/>
          <w:sz w:val="16"/>
          <w:szCs w:val="16"/>
        </w:rPr>
        <w:t xml:space="preserve">Mai </w:t>
      </w:r>
      <w:r w:rsidR="00195BBD" w:rsidRPr="00777FF1">
        <w:rPr>
          <w:rFonts w:ascii="Arial" w:hAnsi="Arial"/>
          <w:bCs/>
          <w:i/>
          <w:sz w:val="16"/>
          <w:szCs w:val="16"/>
        </w:rPr>
        <w:t>2024, "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Prisiau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Rhent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Preifat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a Thai, DU",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cyhoeddiad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,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Swyddfa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Ystadegau</w:t>
      </w:r>
      <w:proofErr w:type="spellEnd"/>
      <w:r w:rsidR="00195BBD" w:rsidRPr="00777FF1">
        <w:rPr>
          <w:rFonts w:ascii="Arial" w:hAnsi="Arial"/>
          <w:bCs/>
          <w:i/>
          <w:sz w:val="16"/>
          <w:szCs w:val="16"/>
        </w:rPr>
        <w:t xml:space="preserve"> </w:t>
      </w:r>
      <w:proofErr w:type="spellStart"/>
      <w:r w:rsidR="00195BBD" w:rsidRPr="00777FF1">
        <w:rPr>
          <w:rFonts w:ascii="Arial" w:hAnsi="Arial"/>
          <w:bCs/>
          <w:i/>
          <w:sz w:val="16"/>
          <w:szCs w:val="16"/>
        </w:rPr>
        <w:t>Gwladol</w:t>
      </w:r>
      <w:proofErr w:type="spellEnd"/>
      <w:r w:rsidRPr="000460F0">
        <w:rPr>
          <w:rFonts w:ascii="Arial" w:hAnsi="Arial"/>
          <w:i/>
          <w:sz w:val="16"/>
          <w:szCs w:val="16"/>
        </w:rPr>
        <w:t>.</w:t>
      </w:r>
    </w:p>
    <w:p w14:paraId="7F4B18D8" w14:textId="77777777" w:rsidR="005D6B6D" w:rsidRDefault="005D6B6D">
      <w:pPr>
        <w:rPr>
          <w:b/>
        </w:rPr>
      </w:pPr>
    </w:p>
    <w:p w14:paraId="7F050F66" w14:textId="77777777" w:rsidR="00704CE9" w:rsidRPr="004E7DF2" w:rsidRDefault="00704CE9" w:rsidP="00704CE9">
      <w:pPr>
        <w:rPr>
          <w:rFonts w:ascii="Arial" w:hAnsi="Arial"/>
          <w:color w:val="800000"/>
          <w:sz w:val="16"/>
          <w:szCs w:val="16"/>
        </w:rPr>
      </w:pPr>
      <w:r w:rsidRPr="004E7DF2">
        <w:rPr>
          <w:rFonts w:ascii="Arial" w:hAnsi="Arial"/>
          <w:b/>
          <w:color w:val="800000"/>
          <w:sz w:val="16"/>
          <w:szCs w:val="16"/>
        </w:rPr>
        <w:t>Nodiadau</w:t>
      </w:r>
      <w:r w:rsidRPr="004E7DF2">
        <w:rPr>
          <w:rFonts w:ascii="Arial" w:hAnsi="Arial"/>
          <w:color w:val="800000"/>
          <w:sz w:val="16"/>
          <w:szCs w:val="16"/>
        </w:rPr>
        <w:t>:</w:t>
      </w:r>
    </w:p>
    <w:p w14:paraId="4F714FAF" w14:textId="1C4A33E8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4E7DF2">
        <w:rPr>
          <w:rFonts w:ascii="Arial" w:hAnsi="Arial" w:cs="Arial"/>
          <w:color w:val="800000"/>
          <w:sz w:val="16"/>
          <w:szCs w:val="16"/>
          <w:lang w:val="cy-GB"/>
        </w:rPr>
        <w:t xml:space="preserve">Disodlodd Mynegai Prisiau Tai y DU (HPI) y mynegeion prisiau tai blaenorol a gyhoeddwyd ar wahân gan y Swyddfa Ystadegau Gwladol, y Gofrestrfa Tir ac asiantaethau cyfatebol yn yr Alban a Gogledd Iwerddon.  Cyhoeddwyd </w:t>
      </w:r>
      <w:r w:rsidRPr="000460F0">
        <w:rPr>
          <w:rFonts w:ascii="Arial" w:hAnsi="Arial" w:cs="Arial"/>
          <w:color w:val="800000"/>
          <w:sz w:val="16"/>
          <w:szCs w:val="16"/>
          <w:lang w:val="cy-GB"/>
        </w:rPr>
        <w:t xml:space="preserve">y data </w:t>
      </w:r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hwn ar </w:t>
      </w:r>
      <w:r w:rsidR="00B96735" w:rsidRPr="00B96735">
        <w:rPr>
          <w:rFonts w:ascii="Arial" w:hAnsi="Arial" w:cs="Arial"/>
          <w:color w:val="800000"/>
          <w:sz w:val="16"/>
          <w:szCs w:val="16"/>
          <w:lang w:val="cy-GB"/>
        </w:rPr>
        <w:t>17 Gorffennaf 2024</w:t>
      </w:r>
      <w:r w:rsidRPr="00777FF1"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p w14:paraId="490AC092" w14:textId="77777777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>Cyhoeddwyd HPI y DU yn wreiddiol fel ystadegyn swyddogol arbrofol ond mae bellach wedi'i ddynodi'n Ystadegyn Cenedlaethol.</w:t>
      </w:r>
    </w:p>
    <w:p w14:paraId="3C8A6C45" w14:textId="77777777" w:rsidR="00AE3C62" w:rsidRPr="00777FF1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Mae'r mynegai'n cymhwyso dull ystadegol, a elwir yn fodel </w:t>
      </w:r>
      <w:proofErr w:type="spellStart"/>
      <w:r w:rsidRPr="00777FF1">
        <w:rPr>
          <w:rFonts w:ascii="Arial" w:hAnsi="Arial" w:cs="Arial"/>
          <w:color w:val="800000"/>
          <w:sz w:val="16"/>
          <w:szCs w:val="16"/>
          <w:lang w:val="cy-GB"/>
        </w:rPr>
        <w:t>atchwel</w:t>
      </w:r>
      <w:proofErr w:type="spellEnd"/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hedonig, i'r ffynonellau data amrywiol ar bris a phriodoleddau eiddo i gynhyrchu amcangyfrifon o'r newid mewn prisiau tai ym mhob cyfnod.  Cyfrifir y pris cyfartalog safonol ar gyfer tai drwy gymryd y pris cyfartalog (cymedrig geometrig) ym mis Ionawr 2015 ac </w:t>
      </w:r>
      <w:proofErr w:type="spellStart"/>
      <w:r w:rsidRPr="00777FF1">
        <w:rPr>
          <w:rFonts w:ascii="Arial" w:hAnsi="Arial" w:cs="Arial"/>
          <w:color w:val="800000"/>
          <w:sz w:val="16"/>
          <w:szCs w:val="16"/>
          <w:lang w:val="cy-GB"/>
        </w:rPr>
        <w:t>yna'i</w:t>
      </w:r>
      <w:proofErr w:type="spellEnd"/>
      <w:r w:rsidRPr="00777FF1">
        <w:rPr>
          <w:rFonts w:ascii="Arial" w:hAnsi="Arial" w:cs="Arial"/>
          <w:color w:val="800000"/>
          <w:sz w:val="16"/>
          <w:szCs w:val="16"/>
          <w:lang w:val="cy-GB"/>
        </w:rPr>
        <w:t xml:space="preserve"> ail-gyfrifo'n unol â newid yn y mynegai yn ôl mewn amser ac ymlaen hyd heddiw.</w:t>
      </w:r>
    </w:p>
    <w:p w14:paraId="256854A1" w14:textId="77777777" w:rsidR="00AE3C62" w:rsidRPr="00AE3C62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777FF1">
        <w:rPr>
          <w:rFonts w:ascii="Arial" w:hAnsi="Arial" w:cs="Arial"/>
          <w:color w:val="800000"/>
          <w:sz w:val="16"/>
          <w:szCs w:val="16"/>
          <w:lang w:val="cy-GB"/>
        </w:rPr>
        <w:t>Mae oediad amser o rhwng 2 wythnos a 2 fis rhwng gwerthu eiddo a chofrestru gwybodaeth wedi hynny.  O ganlyniad, bydd data HPI y DU ar gyfer y ddau fis mwyaf diweddar yn destun diwygio.</w:t>
      </w:r>
    </w:p>
    <w:p w14:paraId="3679F840" w14:textId="36A110F2" w:rsidR="00704CE9" w:rsidRPr="00AE3C62" w:rsidRDefault="00AE3C62" w:rsidP="00AE3C62">
      <w:pPr>
        <w:numPr>
          <w:ilvl w:val="0"/>
          <w:numId w:val="1"/>
        </w:numPr>
        <w:tabs>
          <w:tab w:val="clear" w:pos="2340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AE3C62">
        <w:rPr>
          <w:rFonts w:ascii="Arial" w:hAnsi="Arial" w:cs="Arial"/>
          <w:color w:val="800000"/>
          <w:sz w:val="16"/>
          <w:szCs w:val="16"/>
          <w:lang w:val="cy-GB"/>
        </w:rPr>
        <w:t>Mae data lleol am brisiau rhent preifat cyffredinol a chwyddiant hefyd ar gael gan y SYG drwy'r Mynegai Prisiau Rhent Preifat</w:t>
      </w:r>
      <w:r>
        <w:rPr>
          <w:rFonts w:ascii="Arial" w:hAnsi="Arial" w:cs="Arial"/>
          <w:color w:val="800000"/>
          <w:sz w:val="16"/>
          <w:szCs w:val="16"/>
          <w:lang w:val="cy-GB"/>
        </w:rPr>
        <w:t>.</w:t>
      </w:r>
    </w:p>
    <w:p w14:paraId="0297E22B" w14:textId="77777777" w:rsidR="00AE3C62" w:rsidRDefault="00AE3C62" w:rsidP="00AE3C62">
      <w:pPr>
        <w:ind w:left="426"/>
        <w:rPr>
          <w:rFonts w:ascii="Arial" w:hAnsi="Arial" w:cs="Arial"/>
          <w:color w:val="800000"/>
          <w:sz w:val="16"/>
          <w:szCs w:val="16"/>
          <w:lang w:val="cy-GB"/>
        </w:rPr>
      </w:pPr>
    </w:p>
    <w:p w14:paraId="14271688" w14:textId="77777777" w:rsidR="00AE3C62" w:rsidRPr="00AE3C62" w:rsidRDefault="00AE3C62" w:rsidP="00AE3C62">
      <w:pPr>
        <w:ind w:left="426"/>
        <w:rPr>
          <w:rFonts w:ascii="Arial" w:hAnsi="Arial" w:cs="Arial"/>
          <w:color w:val="800000"/>
          <w:sz w:val="16"/>
          <w:szCs w:val="16"/>
        </w:rPr>
      </w:pPr>
    </w:p>
    <w:p w14:paraId="00358220" w14:textId="2C0479C6" w:rsidR="00704CE9" w:rsidRDefault="00704CE9">
      <w:pPr>
        <w:rPr>
          <w:rFonts w:ascii="Arial" w:hAnsi="Arial" w:cs="Arial"/>
          <w:b/>
          <w:sz w:val="24"/>
        </w:rPr>
      </w:pPr>
    </w:p>
    <w:p w14:paraId="1FCDB50F" w14:textId="42C07AC5" w:rsidR="00704CE9" w:rsidRPr="00704CE9" w:rsidRDefault="00187492">
      <w:pPr>
        <w:rPr>
          <w:rFonts w:ascii="Arial" w:hAnsi="Arial" w:cs="Arial"/>
          <w:b/>
          <w:sz w:val="24"/>
        </w:rPr>
      </w:pPr>
      <w:r w:rsidRPr="00504647">
        <w:drawing>
          <wp:anchor distT="0" distB="0" distL="114300" distR="114300" simplePos="0" relativeHeight="251658240" behindDoc="0" locked="0" layoutInCell="1" allowOverlap="1" wp14:anchorId="1864944A" wp14:editId="5B906270">
            <wp:simplePos x="0" y="0"/>
            <wp:positionH relativeFrom="column">
              <wp:posOffset>-1271</wp:posOffset>
            </wp:positionH>
            <wp:positionV relativeFrom="paragraph">
              <wp:posOffset>5080</wp:posOffset>
            </wp:positionV>
            <wp:extent cx="5248275" cy="3979581"/>
            <wp:effectExtent l="0" t="0" r="0" b="1905"/>
            <wp:wrapNone/>
            <wp:docPr id="18827699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802" cy="398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4CE9" w:rsidRPr="00704CE9" w:rsidSect="00727EF2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A141C"/>
    <w:multiLevelType w:val="hybridMultilevel"/>
    <w:tmpl w:val="7160F9EA"/>
    <w:lvl w:ilvl="0" w:tplc="08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4229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E9"/>
    <w:rsid w:val="00187492"/>
    <w:rsid w:val="00195BBD"/>
    <w:rsid w:val="00504647"/>
    <w:rsid w:val="005D6B6D"/>
    <w:rsid w:val="00704CE9"/>
    <w:rsid w:val="00727EF2"/>
    <w:rsid w:val="00890BA0"/>
    <w:rsid w:val="008F30FF"/>
    <w:rsid w:val="00AE3C62"/>
    <w:rsid w:val="00B96735"/>
    <w:rsid w:val="00BD2291"/>
    <w:rsid w:val="00C73C84"/>
    <w:rsid w:val="00C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EFE7"/>
  <w15:chartTrackingRefBased/>
  <w15:docId w15:val="{EC733BBA-2077-4DBD-8CB2-224A0061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001E20-BF9C-4981-B9BD-08600D80E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5790D-7671-4D70-B480-70FE9C4DD8BF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F0F22A92-686D-4299-9C77-80302D23D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10</cp:revision>
  <dcterms:created xsi:type="dcterms:W3CDTF">2024-02-02T11:02:00Z</dcterms:created>
  <dcterms:modified xsi:type="dcterms:W3CDTF">2024-08-06T13:37:00Z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