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2550" w14:textId="77777777" w:rsidR="00520F2D" w:rsidRDefault="00520F2D" w:rsidP="00520F2D">
      <w:pPr>
        <w:pStyle w:val="Default"/>
        <w:rPr>
          <w:sz w:val="23"/>
          <w:szCs w:val="23"/>
        </w:rPr>
      </w:pPr>
      <w:r>
        <w:t xml:space="preserve"> </w:t>
      </w:r>
    </w:p>
    <w:p w14:paraId="361B547E" w14:textId="77777777" w:rsidR="00AB6F54" w:rsidRDefault="004015D8" w:rsidP="00FD7798">
      <w:pPr>
        <w:pStyle w:val="Default"/>
        <w:jc w:val="center"/>
        <w:rPr>
          <w:b/>
          <w:bCs/>
        </w:rPr>
      </w:pPr>
      <w:r w:rsidRPr="0077604A">
        <w:rPr>
          <w:b/>
          <w:bCs/>
        </w:rPr>
        <w:t xml:space="preserve">THE COUNCIL OF THE CITY AND COUNTY OF SWANSEA </w:t>
      </w:r>
    </w:p>
    <w:p w14:paraId="518524DD" w14:textId="77777777" w:rsidR="00FD7798" w:rsidRPr="00FD7798" w:rsidRDefault="00FD7798" w:rsidP="00FD7798">
      <w:pPr>
        <w:pStyle w:val="Default"/>
        <w:jc w:val="center"/>
        <w:rPr>
          <w:b/>
          <w:bCs/>
        </w:rPr>
      </w:pPr>
      <w:r w:rsidRPr="00FD7798">
        <w:rPr>
          <w:b/>
          <w:bCs/>
        </w:rPr>
        <w:t>CYNGOR DINAS A SIR ABERTAWE</w:t>
      </w:r>
    </w:p>
    <w:p w14:paraId="7BE409DF" w14:textId="1373B6FE" w:rsidR="009A44AE" w:rsidRDefault="009A6500" w:rsidP="00FD7798">
      <w:pPr>
        <w:spacing w:after="0" w:line="240" w:lineRule="auto"/>
        <w:jc w:val="center"/>
        <w:rPr>
          <w:rFonts w:eastAsia="Times New Roman" w:cs="Times New Roman"/>
          <w:b/>
          <w:lang w:eastAsia="en-GB"/>
        </w:rPr>
      </w:pPr>
      <w:r>
        <w:rPr>
          <w:rFonts w:eastAsia="Times New Roman" w:cs="Times New Roman"/>
          <w:b/>
          <w:lang w:eastAsia="en-GB"/>
        </w:rPr>
        <w:t>SPEED CALMING MEASURES</w:t>
      </w:r>
    </w:p>
    <w:p w14:paraId="04017596" w14:textId="77777777" w:rsidR="007C57F7" w:rsidRDefault="004618C2" w:rsidP="00FD7798">
      <w:pPr>
        <w:spacing w:after="0" w:line="240" w:lineRule="auto"/>
        <w:jc w:val="center"/>
        <w:rPr>
          <w:rFonts w:eastAsia="Times New Roman" w:cs="Times New Roman"/>
          <w:b/>
          <w:lang w:eastAsia="en-GB"/>
        </w:rPr>
      </w:pPr>
      <w:r w:rsidRPr="004618C2">
        <w:rPr>
          <w:rFonts w:eastAsia="Times New Roman" w:cs="Times New Roman"/>
          <w:b/>
          <w:lang w:eastAsia="en-GB"/>
        </w:rPr>
        <w:t>COURTENAY STREET, CWMBWRLA</w:t>
      </w:r>
    </w:p>
    <w:p w14:paraId="38754948" w14:textId="6B9D137C" w:rsidR="0077604A" w:rsidRPr="00FD7798" w:rsidRDefault="005A2357" w:rsidP="00FD7798">
      <w:pPr>
        <w:spacing w:after="0" w:line="240" w:lineRule="auto"/>
        <w:jc w:val="center"/>
        <w:rPr>
          <w:rFonts w:eastAsia="Times New Roman" w:cs="Times New Roman"/>
          <w:b/>
          <w:lang w:eastAsia="en-GB"/>
        </w:rPr>
      </w:pPr>
      <w:r>
        <w:rPr>
          <w:rFonts w:eastAsia="Times New Roman" w:cs="Times New Roman"/>
          <w:b/>
          <w:lang w:eastAsia="en-GB"/>
        </w:rPr>
        <w:t>NOTICE 202</w:t>
      </w:r>
      <w:r w:rsidR="00962BBE">
        <w:rPr>
          <w:rFonts w:eastAsia="Times New Roman" w:cs="Times New Roman"/>
          <w:b/>
          <w:lang w:eastAsia="en-GB"/>
        </w:rPr>
        <w:t>4</w:t>
      </w:r>
    </w:p>
    <w:p w14:paraId="06891239" w14:textId="255B267B" w:rsidR="00FD61CE" w:rsidRDefault="004015D8" w:rsidP="00FD7798">
      <w:pPr>
        <w:spacing w:line="240" w:lineRule="auto"/>
        <w:jc w:val="both"/>
      </w:pPr>
      <w:r w:rsidRPr="00F12038">
        <w:rPr>
          <w:b/>
        </w:rPr>
        <w:t xml:space="preserve">NOTICE </w:t>
      </w:r>
      <w:r w:rsidRPr="00F12038">
        <w:t xml:space="preserve">is hereby given that the Council of the City and County of Swansea intends to </w:t>
      </w:r>
      <w:r w:rsidR="00AE42E7">
        <w:t>introduce speed humps</w:t>
      </w:r>
      <w:r w:rsidRPr="00F12038">
        <w:t xml:space="preserve"> in pursuance of its powers as contained in the </w:t>
      </w:r>
      <w:r w:rsidR="00AE42E7" w:rsidRPr="00AE42E7">
        <w:t xml:space="preserve">Highways (Road Humps) Regulations 1999 </w:t>
      </w:r>
      <w:r w:rsidR="00AE42E7">
        <w:t xml:space="preserve">(“the Regulation”) </w:t>
      </w:r>
      <w:r w:rsidR="00AE42E7" w:rsidRPr="00AE42E7">
        <w:t>and Section 90</w:t>
      </w:r>
      <w:r w:rsidR="000862CD">
        <w:t>A</w:t>
      </w:r>
      <w:r w:rsidR="00AE42E7" w:rsidRPr="00AE42E7">
        <w:t xml:space="preserve"> of the </w:t>
      </w:r>
      <w:bookmarkStart w:id="0" w:name="_Hlk163837514"/>
      <w:r w:rsidR="00AE42E7" w:rsidRPr="00AE42E7">
        <w:t xml:space="preserve">Highways Act 1980 </w:t>
      </w:r>
      <w:bookmarkEnd w:id="0"/>
      <w:r w:rsidRPr="00F12038">
        <w:t>(“the Act”) the effect of which is as set out in the Schedule(s) below.</w:t>
      </w:r>
      <w:r w:rsidR="00AE42E7">
        <w:t xml:space="preserve"> A copy of the proposal Notice,</w:t>
      </w:r>
      <w:r w:rsidRPr="00F12038">
        <w:t xml:space="preserve"> Statement of Reasons and an appropriate plan may be inspected during normal office hours at the Civic Centre Oystermouth Road Swansea SA1 3SN. Any </w:t>
      </w:r>
      <w:r w:rsidR="00AE42E7">
        <w:t>comments</w:t>
      </w:r>
      <w:r w:rsidRPr="00F12038">
        <w:t xml:space="preserve"> </w:t>
      </w:r>
      <w:r w:rsidR="00AE42E7">
        <w:t>on</w:t>
      </w:r>
      <w:r w:rsidRPr="00F12038">
        <w:t xml:space="preserve"> the proposals should be submitted in writing setting out the reasons thereto to reach the </w:t>
      </w:r>
      <w:r w:rsidR="00E36166" w:rsidRPr="00F12038">
        <w:t>undersigned at the above address</w:t>
      </w:r>
      <w:r w:rsidR="009A58D3">
        <w:t xml:space="preserve"> or via E-mail at</w:t>
      </w:r>
      <w:r w:rsidR="00E36166" w:rsidRPr="00F12038">
        <w:t xml:space="preserve"> </w:t>
      </w:r>
      <w:hyperlink r:id="rId5" w:history="1">
        <w:r w:rsidR="009A58D3" w:rsidRPr="003A6CE1">
          <w:rPr>
            <w:rStyle w:val="Hyperlink"/>
          </w:rPr>
          <w:t>Legal.TrafficNotices@swansea.gov.uk</w:t>
        </w:r>
      </w:hyperlink>
      <w:r w:rsidR="009A58D3">
        <w:rPr>
          <w:rStyle w:val="Hyperlink"/>
        </w:rPr>
        <w:t xml:space="preserve"> </w:t>
      </w:r>
      <w:r w:rsidR="001D5733">
        <w:t xml:space="preserve">by the </w:t>
      </w:r>
      <w:r w:rsidR="00F95826">
        <w:t>12</w:t>
      </w:r>
      <w:r w:rsidR="00F95826">
        <w:rPr>
          <w:vertAlign w:val="superscript"/>
        </w:rPr>
        <w:t xml:space="preserve">th </w:t>
      </w:r>
      <w:r w:rsidR="00326059">
        <w:t>July 2024</w:t>
      </w:r>
      <w:r w:rsidR="009A58D3">
        <w:t xml:space="preserve"> </w:t>
      </w:r>
      <w:r w:rsidR="00FD7798">
        <w:t>quoting reference D</w:t>
      </w:r>
      <w:r w:rsidR="00E36166" w:rsidRPr="00F12038">
        <w:t>VT-</w:t>
      </w:r>
      <w:r w:rsidR="00021FBD">
        <w:t>00</w:t>
      </w:r>
      <w:r w:rsidR="00F74A8C">
        <w:t>277491</w:t>
      </w:r>
      <w:r w:rsidR="00FC6AC5">
        <w:t>/A</w:t>
      </w:r>
      <w:r w:rsidR="00E56BDB">
        <w:t>V</w:t>
      </w:r>
      <w:r w:rsidR="00FC6AC5">
        <w:t>R</w:t>
      </w:r>
      <w:r w:rsidR="00F12038">
        <w:t>.</w:t>
      </w:r>
    </w:p>
    <w:p w14:paraId="5BDD6992" w14:textId="318ABD54" w:rsidR="00910C24" w:rsidRPr="00910C24" w:rsidRDefault="00F12038" w:rsidP="00910C24">
      <w:pPr>
        <w:pStyle w:val="Heading3"/>
        <w:rPr>
          <w:rFonts w:cs="Arial"/>
          <w:szCs w:val="24"/>
          <w:u w:val="single"/>
        </w:rPr>
      </w:pPr>
      <w:r w:rsidRPr="00AD0E27">
        <w:rPr>
          <w:rFonts w:cs="Arial"/>
          <w:szCs w:val="24"/>
          <w:u w:val="single"/>
        </w:rPr>
        <w:t>SCHEDULES</w:t>
      </w:r>
    </w:p>
    <w:p w14:paraId="6D4C58E7" w14:textId="77777777" w:rsidR="00910C24" w:rsidRPr="00DF7F14" w:rsidRDefault="00910C24" w:rsidP="00910C24">
      <w:pPr>
        <w:spacing w:after="0" w:line="240" w:lineRule="auto"/>
        <w:outlineLvl w:val="0"/>
        <w:rPr>
          <w:rFonts w:eastAsia="Times New Roman"/>
          <w:b/>
          <w:lang w:eastAsia="en-GB"/>
        </w:rPr>
      </w:pPr>
      <w:r w:rsidRPr="00DF7F14">
        <w:rPr>
          <w:rFonts w:eastAsia="Times New Roman"/>
          <w:b/>
          <w:lang w:eastAsia="en-GB"/>
        </w:rPr>
        <w:t xml:space="preserve">SCHEDULE 1 </w:t>
      </w:r>
    </w:p>
    <w:p w14:paraId="24FB918D" w14:textId="77777777" w:rsidR="00910C24" w:rsidRPr="00DF7F14" w:rsidRDefault="00910C24" w:rsidP="00910C24">
      <w:pPr>
        <w:spacing w:after="0" w:line="240" w:lineRule="auto"/>
        <w:rPr>
          <w:rFonts w:eastAsia="Times New Roman"/>
          <w:b/>
          <w:lang w:eastAsia="en-GB"/>
        </w:rPr>
      </w:pPr>
    </w:p>
    <w:p w14:paraId="620B9CF8" w14:textId="77777777" w:rsidR="00910C24" w:rsidRPr="00DF7F14" w:rsidRDefault="00910C24" w:rsidP="00910C24">
      <w:pPr>
        <w:spacing w:after="0" w:line="240" w:lineRule="auto"/>
        <w:outlineLvl w:val="0"/>
        <w:rPr>
          <w:rFonts w:eastAsia="Times New Roman"/>
          <w:b/>
          <w:lang w:eastAsia="en-GB"/>
        </w:rPr>
      </w:pPr>
      <w:r w:rsidRPr="00DF7F14">
        <w:rPr>
          <w:rFonts w:eastAsia="Times New Roman"/>
          <w:b/>
          <w:lang w:eastAsia="en-GB"/>
        </w:rPr>
        <w:t>REVOCATIONS</w:t>
      </w:r>
    </w:p>
    <w:p w14:paraId="7291D29F" w14:textId="77777777" w:rsidR="00910C24" w:rsidRPr="00DF7F14" w:rsidRDefault="00910C24" w:rsidP="00910C24">
      <w:pPr>
        <w:spacing w:after="0" w:line="240" w:lineRule="auto"/>
        <w:rPr>
          <w:rFonts w:eastAsia="Times New Roman"/>
          <w:b/>
          <w:lang w:eastAsia="en-GB"/>
        </w:rPr>
      </w:pPr>
    </w:p>
    <w:p w14:paraId="5F4A199E" w14:textId="77777777" w:rsidR="00910C24" w:rsidRPr="00DF7F14" w:rsidRDefault="00910C24" w:rsidP="00910C24">
      <w:pPr>
        <w:spacing w:after="0" w:line="240" w:lineRule="auto"/>
        <w:rPr>
          <w:rFonts w:eastAsia="Times New Roman"/>
          <w:lang w:eastAsia="en-GB"/>
        </w:rPr>
      </w:pPr>
      <w:r w:rsidRPr="00DF7F14">
        <w:rPr>
          <w:rFonts w:eastAsia="Times New Roman"/>
          <w:lang w:eastAsia="en-GB"/>
        </w:rPr>
        <w:t>The existing Orders are revoked insofar as they are inconsistent with the proposals hereinafter contained which relate to the length or lengths of the road or roads referred to in the schedules hereto.</w:t>
      </w:r>
    </w:p>
    <w:p w14:paraId="2320AB27" w14:textId="77777777" w:rsidR="00910C24" w:rsidRDefault="00910C24" w:rsidP="00910C24">
      <w:pPr>
        <w:spacing w:after="0" w:line="240" w:lineRule="auto"/>
        <w:outlineLvl w:val="0"/>
        <w:rPr>
          <w:rFonts w:eastAsia="Times New Roman"/>
          <w:b/>
          <w:lang w:eastAsia="en-GB"/>
        </w:rPr>
      </w:pPr>
    </w:p>
    <w:p w14:paraId="3752C578" w14:textId="77777777" w:rsidR="00910C24" w:rsidRPr="00910C24" w:rsidRDefault="00910C24" w:rsidP="00910C24">
      <w:pPr>
        <w:spacing w:after="0" w:line="240" w:lineRule="auto"/>
        <w:outlineLvl w:val="0"/>
        <w:rPr>
          <w:rFonts w:eastAsia="Times New Roman"/>
          <w:b/>
          <w:lang w:eastAsia="en-GB"/>
        </w:rPr>
      </w:pPr>
      <w:r w:rsidRPr="00910C24">
        <w:rPr>
          <w:rFonts w:eastAsia="Times New Roman"/>
          <w:b/>
          <w:lang w:eastAsia="en-GB"/>
        </w:rPr>
        <w:t xml:space="preserve">SCHEDULE 2  </w:t>
      </w:r>
    </w:p>
    <w:p w14:paraId="7D6E5F50" w14:textId="77777777" w:rsidR="00910C24" w:rsidRPr="00EE106A" w:rsidRDefault="00910C24" w:rsidP="00910C24">
      <w:pPr>
        <w:spacing w:after="0" w:line="240" w:lineRule="auto"/>
        <w:outlineLvl w:val="0"/>
        <w:rPr>
          <w:rFonts w:eastAsia="Times New Roman"/>
          <w:lang w:eastAsia="en-GB"/>
        </w:rPr>
      </w:pPr>
    </w:p>
    <w:p w14:paraId="0E4B6E49" w14:textId="111C01F9" w:rsidR="00910C24" w:rsidRDefault="00910C24" w:rsidP="00910C24">
      <w:pPr>
        <w:rPr>
          <w:rFonts w:eastAsia="Times New Roman"/>
          <w:b/>
          <w:lang w:eastAsia="en-GB"/>
        </w:rPr>
      </w:pPr>
      <w:r>
        <w:rPr>
          <w:rFonts w:eastAsia="Times New Roman"/>
          <w:b/>
          <w:lang w:eastAsia="en-GB"/>
        </w:rPr>
        <w:t>SPEED CUSHION</w:t>
      </w:r>
    </w:p>
    <w:p w14:paraId="7ED2A17C" w14:textId="77777777" w:rsidR="00910C24" w:rsidRPr="002D11F9" w:rsidRDefault="00910C24" w:rsidP="00910C24">
      <w:pPr>
        <w:rPr>
          <w:b/>
        </w:rPr>
      </w:pPr>
      <w:r>
        <w:rPr>
          <w:rFonts w:eastAsia="Times New Roman"/>
          <w:b/>
          <w:lang w:eastAsia="en-GB"/>
        </w:rPr>
        <w:t>COURTENAY STREET</w:t>
      </w:r>
      <w:r>
        <w:rPr>
          <w:rFonts w:eastAsia="Times New Roman"/>
          <w:b/>
          <w:lang w:eastAsia="en-GB"/>
        </w:rPr>
        <w:tab/>
      </w:r>
    </w:p>
    <w:p w14:paraId="59004C97" w14:textId="38BEEAEA" w:rsidR="005A2357" w:rsidRPr="00910C24" w:rsidRDefault="00910C24" w:rsidP="00910C24">
      <w:r>
        <w:t>On its southern side adjacent the existing speed cushion outside the club building at the entry to the Approach Road roundabout.</w:t>
      </w:r>
    </w:p>
    <w:p w14:paraId="7B872274" w14:textId="13D51AF9" w:rsidR="00841824" w:rsidRPr="00E665BE" w:rsidRDefault="00962BBE" w:rsidP="00E665BE">
      <w:pPr>
        <w:pStyle w:val="Default"/>
      </w:pPr>
      <w:r>
        <w:rPr>
          <w:noProof/>
          <w:lang w:eastAsia="en-GB"/>
        </w:rPr>
        <w:t>21</w:t>
      </w:r>
      <w:r w:rsidRPr="00962BBE">
        <w:rPr>
          <w:noProof/>
          <w:vertAlign w:val="superscript"/>
          <w:lang w:eastAsia="en-GB"/>
        </w:rPr>
        <w:t>st</w:t>
      </w:r>
      <w:r>
        <w:rPr>
          <w:noProof/>
          <w:lang w:eastAsia="en-GB"/>
        </w:rPr>
        <w:t xml:space="preserve"> June</w:t>
      </w:r>
      <w:r w:rsidR="005A2357">
        <w:t xml:space="preserve"> 202</w:t>
      </w:r>
      <w:r w:rsidR="00910C24">
        <w:t>4</w:t>
      </w:r>
    </w:p>
    <w:p w14:paraId="0A41C809" w14:textId="0F46E6C8" w:rsidR="00C03F0C" w:rsidRPr="00500410" w:rsidRDefault="00F16FAB" w:rsidP="00C03F0C">
      <w:pPr>
        <w:autoSpaceDE w:val="0"/>
        <w:autoSpaceDN w:val="0"/>
        <w:adjustRightInd w:val="0"/>
        <w:spacing w:after="0" w:line="240" w:lineRule="auto"/>
        <w:rPr>
          <w:rFonts w:eastAsia="Times New Roman"/>
          <w:b/>
          <w:bCs/>
          <w:lang w:eastAsia="en-GB"/>
        </w:rPr>
      </w:pPr>
      <w:r>
        <w:rPr>
          <w:noProof/>
          <w:lang w:eastAsia="en-GB"/>
        </w:rPr>
        <w:drawing>
          <wp:anchor distT="0" distB="0" distL="114300" distR="114300" simplePos="0" relativeHeight="251658240" behindDoc="0" locked="0" layoutInCell="1" allowOverlap="1" wp14:anchorId="6AC9FB34" wp14:editId="11BCD3BE">
            <wp:simplePos x="0" y="0"/>
            <wp:positionH relativeFrom="margin">
              <wp:posOffset>4970145</wp:posOffset>
            </wp:positionH>
            <wp:positionV relativeFrom="margin">
              <wp:posOffset>6252210</wp:posOffset>
            </wp:positionV>
            <wp:extent cx="942340" cy="1115060"/>
            <wp:effectExtent l="0" t="0" r="0" b="8890"/>
            <wp:wrapSquare wrapText="bothSides"/>
            <wp:docPr id="2" name="Picture 3" descr="cid:image003.jpg@01D336B1.E2820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336B1.E282074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42340" cy="1115060"/>
                    </a:xfrm>
                    <a:prstGeom prst="rect">
                      <a:avLst/>
                    </a:prstGeom>
                    <a:noFill/>
                    <a:ln>
                      <a:noFill/>
                    </a:ln>
                  </pic:spPr>
                </pic:pic>
              </a:graphicData>
            </a:graphic>
          </wp:anchor>
        </w:drawing>
      </w:r>
      <w:r w:rsidR="00C03F0C" w:rsidRPr="00500410">
        <w:rPr>
          <w:rFonts w:eastAsia="Times New Roman"/>
          <w:b/>
          <w:bCs/>
          <w:lang w:eastAsia="en-GB"/>
        </w:rPr>
        <w:t>Tracey Meredith</w:t>
      </w:r>
    </w:p>
    <w:p w14:paraId="18A3B98B" w14:textId="11D8351A" w:rsidR="00C03F0C" w:rsidRDefault="00C03F0C" w:rsidP="00C03F0C">
      <w:pPr>
        <w:autoSpaceDE w:val="0"/>
        <w:autoSpaceDN w:val="0"/>
        <w:adjustRightInd w:val="0"/>
        <w:spacing w:after="0" w:line="240" w:lineRule="auto"/>
        <w:rPr>
          <w:rFonts w:eastAsia="Times New Roman"/>
          <w:sz w:val="22"/>
          <w:szCs w:val="22"/>
          <w:lang w:eastAsia="en-GB"/>
        </w:rPr>
      </w:pPr>
      <w:r w:rsidRPr="00500410">
        <w:rPr>
          <w:rFonts w:eastAsia="Times New Roman"/>
          <w:b/>
          <w:bCs/>
          <w:lang w:eastAsia="en-GB"/>
        </w:rPr>
        <w:t xml:space="preserve">Chief Legal Officer / </w:t>
      </w:r>
      <w:proofErr w:type="spellStart"/>
      <w:r w:rsidRPr="00500410">
        <w:rPr>
          <w:rFonts w:eastAsia="Times New Roman"/>
          <w:b/>
          <w:bCs/>
          <w:lang w:eastAsia="en-GB"/>
        </w:rPr>
        <w:t>Prif</w:t>
      </w:r>
      <w:proofErr w:type="spellEnd"/>
      <w:r w:rsidRPr="00500410">
        <w:rPr>
          <w:rFonts w:eastAsia="Times New Roman"/>
          <w:b/>
          <w:bCs/>
          <w:lang w:eastAsia="en-GB"/>
        </w:rPr>
        <w:t xml:space="preserve"> </w:t>
      </w:r>
      <w:proofErr w:type="spellStart"/>
      <w:r w:rsidRPr="00500410">
        <w:rPr>
          <w:rFonts w:eastAsia="Times New Roman"/>
          <w:b/>
          <w:bCs/>
          <w:lang w:eastAsia="en-GB"/>
        </w:rPr>
        <w:t>Swyddog</w:t>
      </w:r>
      <w:proofErr w:type="spellEnd"/>
      <w:r w:rsidRPr="00500410">
        <w:rPr>
          <w:rFonts w:eastAsia="Times New Roman"/>
          <w:b/>
          <w:bCs/>
          <w:lang w:eastAsia="en-GB"/>
        </w:rPr>
        <w:t xml:space="preserve"> </w:t>
      </w:r>
      <w:proofErr w:type="spellStart"/>
      <w:r w:rsidRPr="00500410">
        <w:rPr>
          <w:rFonts w:eastAsia="Times New Roman"/>
          <w:b/>
          <w:bCs/>
          <w:lang w:eastAsia="en-GB"/>
        </w:rPr>
        <w:t>Cyfreithiol</w:t>
      </w:r>
      <w:proofErr w:type="spellEnd"/>
      <w:r w:rsidRPr="00F12038">
        <w:rPr>
          <w:rFonts w:eastAsia="Times New Roman"/>
          <w:sz w:val="22"/>
          <w:szCs w:val="22"/>
          <w:lang w:eastAsia="en-GB"/>
        </w:rPr>
        <w:t xml:space="preserve">    </w:t>
      </w:r>
    </w:p>
    <w:p w14:paraId="5C11CCC8" w14:textId="1512217B" w:rsidR="004815FA" w:rsidRDefault="004815FA" w:rsidP="00C03F0C">
      <w:pPr>
        <w:rPr>
          <w:rFonts w:eastAsia="Times New Roman"/>
          <w:sz w:val="22"/>
          <w:szCs w:val="22"/>
          <w:lang w:eastAsia="en-GB"/>
        </w:rPr>
      </w:pPr>
    </w:p>
    <w:sectPr w:rsidR="004815FA" w:rsidSect="00A14A7C">
      <w:pgSz w:w="11906" w:h="16838"/>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FDE"/>
    <w:multiLevelType w:val="hybridMultilevel"/>
    <w:tmpl w:val="673CEC4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EE776F"/>
    <w:multiLevelType w:val="hybridMultilevel"/>
    <w:tmpl w:val="8BC2FFBE"/>
    <w:lvl w:ilvl="0" w:tplc="F3B4DAF6">
      <w:start w:val="1"/>
      <w:numFmt w:val="lowerRoman"/>
      <w:lvlText w:val="(%1)"/>
      <w:lvlJc w:val="left"/>
      <w:pPr>
        <w:tabs>
          <w:tab w:val="num" w:pos="1845"/>
        </w:tabs>
        <w:ind w:left="1845" w:hanging="720"/>
      </w:pPr>
      <w:rPr>
        <w:rFonts w:hint="default"/>
      </w:rPr>
    </w:lvl>
    <w:lvl w:ilvl="1" w:tplc="08090019" w:tentative="1">
      <w:start w:val="1"/>
      <w:numFmt w:val="lowerLetter"/>
      <w:lvlText w:val="%2."/>
      <w:lvlJc w:val="left"/>
      <w:pPr>
        <w:tabs>
          <w:tab w:val="num" w:pos="2205"/>
        </w:tabs>
        <w:ind w:left="2205" w:hanging="360"/>
      </w:pPr>
    </w:lvl>
    <w:lvl w:ilvl="2" w:tplc="0809001B" w:tentative="1">
      <w:start w:val="1"/>
      <w:numFmt w:val="lowerRoman"/>
      <w:lvlText w:val="%3."/>
      <w:lvlJc w:val="right"/>
      <w:pPr>
        <w:tabs>
          <w:tab w:val="num" w:pos="2925"/>
        </w:tabs>
        <w:ind w:left="2925" w:hanging="180"/>
      </w:pPr>
    </w:lvl>
    <w:lvl w:ilvl="3" w:tplc="0809000F" w:tentative="1">
      <w:start w:val="1"/>
      <w:numFmt w:val="decimal"/>
      <w:lvlText w:val="%4."/>
      <w:lvlJc w:val="left"/>
      <w:pPr>
        <w:tabs>
          <w:tab w:val="num" w:pos="3645"/>
        </w:tabs>
        <w:ind w:left="3645" w:hanging="360"/>
      </w:pPr>
    </w:lvl>
    <w:lvl w:ilvl="4" w:tplc="08090019" w:tentative="1">
      <w:start w:val="1"/>
      <w:numFmt w:val="lowerLetter"/>
      <w:lvlText w:val="%5."/>
      <w:lvlJc w:val="left"/>
      <w:pPr>
        <w:tabs>
          <w:tab w:val="num" w:pos="4365"/>
        </w:tabs>
        <w:ind w:left="4365" w:hanging="360"/>
      </w:pPr>
    </w:lvl>
    <w:lvl w:ilvl="5" w:tplc="0809001B" w:tentative="1">
      <w:start w:val="1"/>
      <w:numFmt w:val="lowerRoman"/>
      <w:lvlText w:val="%6."/>
      <w:lvlJc w:val="right"/>
      <w:pPr>
        <w:tabs>
          <w:tab w:val="num" w:pos="5085"/>
        </w:tabs>
        <w:ind w:left="5085" w:hanging="180"/>
      </w:pPr>
    </w:lvl>
    <w:lvl w:ilvl="6" w:tplc="0809000F" w:tentative="1">
      <w:start w:val="1"/>
      <w:numFmt w:val="decimal"/>
      <w:lvlText w:val="%7."/>
      <w:lvlJc w:val="left"/>
      <w:pPr>
        <w:tabs>
          <w:tab w:val="num" w:pos="5805"/>
        </w:tabs>
        <w:ind w:left="5805" w:hanging="360"/>
      </w:pPr>
    </w:lvl>
    <w:lvl w:ilvl="7" w:tplc="08090019" w:tentative="1">
      <w:start w:val="1"/>
      <w:numFmt w:val="lowerLetter"/>
      <w:lvlText w:val="%8."/>
      <w:lvlJc w:val="left"/>
      <w:pPr>
        <w:tabs>
          <w:tab w:val="num" w:pos="6525"/>
        </w:tabs>
        <w:ind w:left="6525" w:hanging="360"/>
      </w:pPr>
    </w:lvl>
    <w:lvl w:ilvl="8" w:tplc="0809001B" w:tentative="1">
      <w:start w:val="1"/>
      <w:numFmt w:val="lowerRoman"/>
      <w:lvlText w:val="%9."/>
      <w:lvlJc w:val="right"/>
      <w:pPr>
        <w:tabs>
          <w:tab w:val="num" w:pos="7245"/>
        </w:tabs>
        <w:ind w:left="7245" w:hanging="180"/>
      </w:pPr>
    </w:lvl>
  </w:abstractNum>
  <w:abstractNum w:abstractNumId="2" w15:restartNumberingAfterBreak="0">
    <w:nsid w:val="30990DE8"/>
    <w:multiLevelType w:val="hybridMultilevel"/>
    <w:tmpl w:val="F210F72C"/>
    <w:lvl w:ilvl="0" w:tplc="8BF845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9B6F74"/>
    <w:multiLevelType w:val="hybridMultilevel"/>
    <w:tmpl w:val="D2B62A62"/>
    <w:lvl w:ilvl="0" w:tplc="2B68A0A2">
      <w:start w:val="2"/>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55636C94"/>
    <w:multiLevelType w:val="hybridMultilevel"/>
    <w:tmpl w:val="6EFAFE10"/>
    <w:lvl w:ilvl="0" w:tplc="A66858F6">
      <w:start w:val="5"/>
      <w:numFmt w:val="lowerLetter"/>
      <w:lvlText w:val="(%1)"/>
      <w:lvlJc w:val="left"/>
      <w:pPr>
        <w:tabs>
          <w:tab w:val="num" w:pos="1155"/>
        </w:tabs>
        <w:ind w:left="1155" w:hanging="495"/>
      </w:pPr>
      <w:rPr>
        <w:rFonts w:hint="default"/>
      </w:rPr>
    </w:lvl>
    <w:lvl w:ilvl="1" w:tplc="08090019" w:tentative="1">
      <w:start w:val="1"/>
      <w:numFmt w:val="lowerLetter"/>
      <w:lvlText w:val="%2."/>
      <w:lvlJc w:val="left"/>
      <w:pPr>
        <w:tabs>
          <w:tab w:val="num" w:pos="1740"/>
        </w:tabs>
        <w:ind w:left="1740" w:hanging="360"/>
      </w:pPr>
    </w:lvl>
    <w:lvl w:ilvl="2" w:tplc="0809001B" w:tentative="1">
      <w:start w:val="1"/>
      <w:numFmt w:val="lowerRoman"/>
      <w:lvlText w:val="%3."/>
      <w:lvlJc w:val="right"/>
      <w:pPr>
        <w:tabs>
          <w:tab w:val="num" w:pos="2460"/>
        </w:tabs>
        <w:ind w:left="2460" w:hanging="180"/>
      </w:pPr>
    </w:lvl>
    <w:lvl w:ilvl="3" w:tplc="0809000F" w:tentative="1">
      <w:start w:val="1"/>
      <w:numFmt w:val="decimal"/>
      <w:lvlText w:val="%4."/>
      <w:lvlJc w:val="left"/>
      <w:pPr>
        <w:tabs>
          <w:tab w:val="num" w:pos="3180"/>
        </w:tabs>
        <w:ind w:left="3180" w:hanging="360"/>
      </w:pPr>
    </w:lvl>
    <w:lvl w:ilvl="4" w:tplc="08090019" w:tentative="1">
      <w:start w:val="1"/>
      <w:numFmt w:val="lowerLetter"/>
      <w:lvlText w:val="%5."/>
      <w:lvlJc w:val="left"/>
      <w:pPr>
        <w:tabs>
          <w:tab w:val="num" w:pos="3900"/>
        </w:tabs>
        <w:ind w:left="3900" w:hanging="360"/>
      </w:pPr>
    </w:lvl>
    <w:lvl w:ilvl="5" w:tplc="0809001B" w:tentative="1">
      <w:start w:val="1"/>
      <w:numFmt w:val="lowerRoman"/>
      <w:lvlText w:val="%6."/>
      <w:lvlJc w:val="right"/>
      <w:pPr>
        <w:tabs>
          <w:tab w:val="num" w:pos="4620"/>
        </w:tabs>
        <w:ind w:left="4620" w:hanging="180"/>
      </w:pPr>
    </w:lvl>
    <w:lvl w:ilvl="6" w:tplc="0809000F" w:tentative="1">
      <w:start w:val="1"/>
      <w:numFmt w:val="decimal"/>
      <w:lvlText w:val="%7."/>
      <w:lvlJc w:val="left"/>
      <w:pPr>
        <w:tabs>
          <w:tab w:val="num" w:pos="5340"/>
        </w:tabs>
        <w:ind w:left="5340" w:hanging="360"/>
      </w:pPr>
    </w:lvl>
    <w:lvl w:ilvl="7" w:tplc="08090019" w:tentative="1">
      <w:start w:val="1"/>
      <w:numFmt w:val="lowerLetter"/>
      <w:lvlText w:val="%8."/>
      <w:lvlJc w:val="left"/>
      <w:pPr>
        <w:tabs>
          <w:tab w:val="num" w:pos="6060"/>
        </w:tabs>
        <w:ind w:left="6060" w:hanging="360"/>
      </w:pPr>
    </w:lvl>
    <w:lvl w:ilvl="8" w:tplc="0809001B" w:tentative="1">
      <w:start w:val="1"/>
      <w:numFmt w:val="lowerRoman"/>
      <w:lvlText w:val="%9."/>
      <w:lvlJc w:val="right"/>
      <w:pPr>
        <w:tabs>
          <w:tab w:val="num" w:pos="6780"/>
        </w:tabs>
        <w:ind w:left="6780" w:hanging="180"/>
      </w:pPr>
    </w:lvl>
  </w:abstractNum>
  <w:abstractNum w:abstractNumId="5" w15:restartNumberingAfterBreak="0">
    <w:nsid w:val="6D82620F"/>
    <w:multiLevelType w:val="hybridMultilevel"/>
    <w:tmpl w:val="541E7728"/>
    <w:lvl w:ilvl="0" w:tplc="92880D4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449332">
    <w:abstractNumId w:val="0"/>
  </w:num>
  <w:num w:numId="2" w16cid:durableId="935865358">
    <w:abstractNumId w:val="5"/>
  </w:num>
  <w:num w:numId="3" w16cid:durableId="161749218">
    <w:abstractNumId w:val="4"/>
  </w:num>
  <w:num w:numId="4" w16cid:durableId="1981688850">
    <w:abstractNumId w:val="3"/>
  </w:num>
  <w:num w:numId="5" w16cid:durableId="1200167294">
    <w:abstractNumId w:val="1"/>
  </w:num>
  <w:num w:numId="6" w16cid:durableId="1466318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59"/>
    <w:rsid w:val="00021FBD"/>
    <w:rsid w:val="00056DB5"/>
    <w:rsid w:val="0007633E"/>
    <w:rsid w:val="000862CD"/>
    <w:rsid w:val="00176E6C"/>
    <w:rsid w:val="00185E94"/>
    <w:rsid w:val="001A2003"/>
    <w:rsid w:val="001C2FAC"/>
    <w:rsid w:val="001C7F8F"/>
    <w:rsid w:val="001D5733"/>
    <w:rsid w:val="00254DC3"/>
    <w:rsid w:val="002C718F"/>
    <w:rsid w:val="002E5C6F"/>
    <w:rsid w:val="003224DF"/>
    <w:rsid w:val="00326059"/>
    <w:rsid w:val="004015D8"/>
    <w:rsid w:val="004618C2"/>
    <w:rsid w:val="004815FA"/>
    <w:rsid w:val="004903C6"/>
    <w:rsid w:val="004A42DC"/>
    <w:rsid w:val="004C3AA9"/>
    <w:rsid w:val="004E653E"/>
    <w:rsid w:val="00500410"/>
    <w:rsid w:val="00520F2D"/>
    <w:rsid w:val="00540597"/>
    <w:rsid w:val="00577D9E"/>
    <w:rsid w:val="005A2357"/>
    <w:rsid w:val="005C7ED7"/>
    <w:rsid w:val="005F2C5E"/>
    <w:rsid w:val="006B1727"/>
    <w:rsid w:val="007013A9"/>
    <w:rsid w:val="00710DC9"/>
    <w:rsid w:val="007213E6"/>
    <w:rsid w:val="0077404B"/>
    <w:rsid w:val="0077604A"/>
    <w:rsid w:val="007B3E40"/>
    <w:rsid w:val="007B4959"/>
    <w:rsid w:val="007C57F7"/>
    <w:rsid w:val="00801573"/>
    <w:rsid w:val="00841824"/>
    <w:rsid w:val="008453E8"/>
    <w:rsid w:val="008608B1"/>
    <w:rsid w:val="00881B55"/>
    <w:rsid w:val="0088706E"/>
    <w:rsid w:val="00892989"/>
    <w:rsid w:val="008D21E5"/>
    <w:rsid w:val="008D59E7"/>
    <w:rsid w:val="00910C24"/>
    <w:rsid w:val="00962BBE"/>
    <w:rsid w:val="00965E17"/>
    <w:rsid w:val="00976D5E"/>
    <w:rsid w:val="009A44AE"/>
    <w:rsid w:val="009A58D3"/>
    <w:rsid w:val="009A6500"/>
    <w:rsid w:val="009E3F15"/>
    <w:rsid w:val="009E55C1"/>
    <w:rsid w:val="009F6159"/>
    <w:rsid w:val="00A14A7C"/>
    <w:rsid w:val="00A66545"/>
    <w:rsid w:val="00A838A8"/>
    <w:rsid w:val="00AA21B6"/>
    <w:rsid w:val="00AB6F54"/>
    <w:rsid w:val="00AD0E27"/>
    <w:rsid w:val="00AE42E7"/>
    <w:rsid w:val="00B06236"/>
    <w:rsid w:val="00B77DD1"/>
    <w:rsid w:val="00BA0CA0"/>
    <w:rsid w:val="00BA610B"/>
    <w:rsid w:val="00C03F0C"/>
    <w:rsid w:val="00C67057"/>
    <w:rsid w:val="00C76592"/>
    <w:rsid w:val="00C7722A"/>
    <w:rsid w:val="00C80535"/>
    <w:rsid w:val="00D14893"/>
    <w:rsid w:val="00D16E8B"/>
    <w:rsid w:val="00D508C1"/>
    <w:rsid w:val="00D63C8C"/>
    <w:rsid w:val="00D75A04"/>
    <w:rsid w:val="00D8749F"/>
    <w:rsid w:val="00DD3B51"/>
    <w:rsid w:val="00DD6FA5"/>
    <w:rsid w:val="00E36166"/>
    <w:rsid w:val="00E56BDB"/>
    <w:rsid w:val="00E665BE"/>
    <w:rsid w:val="00E97715"/>
    <w:rsid w:val="00EC1F38"/>
    <w:rsid w:val="00EC6BB0"/>
    <w:rsid w:val="00F00005"/>
    <w:rsid w:val="00F12038"/>
    <w:rsid w:val="00F16FAB"/>
    <w:rsid w:val="00F54738"/>
    <w:rsid w:val="00F74A8C"/>
    <w:rsid w:val="00F95826"/>
    <w:rsid w:val="00FC6AC5"/>
    <w:rsid w:val="00FD61CE"/>
    <w:rsid w:val="00FD7798"/>
    <w:rsid w:val="00FE7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BBC0"/>
  <w15:docId w15:val="{34BD93B5-697C-4086-AF6C-6F01A424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5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F12038"/>
    <w:pPr>
      <w:keepNext/>
      <w:spacing w:after="0" w:line="240" w:lineRule="auto"/>
      <w:jc w:val="center"/>
      <w:outlineLvl w:val="2"/>
    </w:pPr>
    <w:rPr>
      <w:rFonts w:eastAsia="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0F2D"/>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8D5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9E7"/>
    <w:rPr>
      <w:rFonts w:ascii="Tahoma" w:hAnsi="Tahoma" w:cs="Tahoma"/>
      <w:sz w:val="16"/>
      <w:szCs w:val="16"/>
    </w:rPr>
  </w:style>
  <w:style w:type="character" w:customStyle="1" w:styleId="Heading3Char">
    <w:name w:val="Heading 3 Char"/>
    <w:basedOn w:val="DefaultParagraphFont"/>
    <w:link w:val="Heading3"/>
    <w:rsid w:val="00F12038"/>
    <w:rPr>
      <w:rFonts w:eastAsia="Times New Roman" w:cs="Times New Roman"/>
      <w:b/>
      <w:szCs w:val="20"/>
      <w:lang w:eastAsia="en-GB"/>
    </w:rPr>
  </w:style>
  <w:style w:type="character" w:styleId="Hyperlink">
    <w:name w:val="Hyperlink"/>
    <w:basedOn w:val="DefaultParagraphFont"/>
    <w:uiPriority w:val="99"/>
    <w:unhideWhenUsed/>
    <w:rsid w:val="009A58D3"/>
    <w:rPr>
      <w:color w:val="0000FF" w:themeColor="hyperlink"/>
      <w:u w:val="single"/>
    </w:rPr>
  </w:style>
  <w:style w:type="paragraph" w:styleId="ListParagraph">
    <w:name w:val="List Paragraph"/>
    <w:basedOn w:val="Normal"/>
    <w:uiPriority w:val="34"/>
    <w:qFormat/>
    <w:rsid w:val="004815FA"/>
    <w:pPr>
      <w:ind w:left="720"/>
      <w:contextualSpacing/>
    </w:pPr>
  </w:style>
  <w:style w:type="character" w:customStyle="1" w:styleId="Heading1Char">
    <w:name w:val="Heading 1 Char"/>
    <w:basedOn w:val="DefaultParagraphFont"/>
    <w:link w:val="Heading1"/>
    <w:uiPriority w:val="9"/>
    <w:rsid w:val="004815FA"/>
    <w:rPr>
      <w:rFonts w:asciiTheme="majorHAnsi" w:eastAsiaTheme="majorEastAsia" w:hAnsiTheme="majorHAnsi" w:cstheme="majorBidi"/>
      <w:color w:val="365F91" w:themeColor="accent1" w:themeShade="BF"/>
      <w:sz w:val="32"/>
      <w:szCs w:val="32"/>
    </w:rPr>
  </w:style>
  <w:style w:type="paragraph" w:styleId="BodyTextIndent">
    <w:name w:val="Body Text Indent"/>
    <w:basedOn w:val="Normal"/>
    <w:link w:val="BodyTextIndentChar"/>
    <w:rsid w:val="004815FA"/>
    <w:pPr>
      <w:spacing w:after="0" w:line="360" w:lineRule="auto"/>
      <w:ind w:left="720" w:hanging="720"/>
      <w:jc w:val="both"/>
    </w:pPr>
    <w:rPr>
      <w:rFonts w:ascii="Times New Roman" w:eastAsia="Times New Roman" w:hAnsi="Times New Roman" w:cs="Times New Roman"/>
      <w:szCs w:val="20"/>
      <w:lang w:eastAsia="en-GB"/>
    </w:rPr>
  </w:style>
  <w:style w:type="character" w:customStyle="1" w:styleId="BodyTextIndentChar">
    <w:name w:val="Body Text Indent Char"/>
    <w:basedOn w:val="DefaultParagraphFont"/>
    <w:link w:val="BodyTextIndent"/>
    <w:rsid w:val="004815FA"/>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88706E"/>
    <w:rPr>
      <w:sz w:val="16"/>
      <w:szCs w:val="16"/>
    </w:rPr>
  </w:style>
  <w:style w:type="paragraph" w:styleId="CommentText">
    <w:name w:val="annotation text"/>
    <w:basedOn w:val="Normal"/>
    <w:link w:val="CommentTextChar"/>
    <w:uiPriority w:val="99"/>
    <w:unhideWhenUsed/>
    <w:rsid w:val="0088706E"/>
    <w:pPr>
      <w:spacing w:line="240" w:lineRule="auto"/>
    </w:pPr>
    <w:rPr>
      <w:sz w:val="20"/>
      <w:szCs w:val="20"/>
    </w:rPr>
  </w:style>
  <w:style w:type="character" w:customStyle="1" w:styleId="CommentTextChar">
    <w:name w:val="Comment Text Char"/>
    <w:basedOn w:val="DefaultParagraphFont"/>
    <w:link w:val="CommentText"/>
    <w:uiPriority w:val="99"/>
    <w:rsid w:val="0088706E"/>
    <w:rPr>
      <w:sz w:val="20"/>
      <w:szCs w:val="20"/>
    </w:rPr>
  </w:style>
  <w:style w:type="paragraph" w:styleId="CommentSubject">
    <w:name w:val="annotation subject"/>
    <w:basedOn w:val="CommentText"/>
    <w:next w:val="CommentText"/>
    <w:link w:val="CommentSubjectChar"/>
    <w:uiPriority w:val="99"/>
    <w:semiHidden/>
    <w:unhideWhenUsed/>
    <w:rsid w:val="0088706E"/>
    <w:rPr>
      <w:b/>
      <w:bCs/>
    </w:rPr>
  </w:style>
  <w:style w:type="character" w:customStyle="1" w:styleId="CommentSubjectChar">
    <w:name w:val="Comment Subject Char"/>
    <w:basedOn w:val="CommentTextChar"/>
    <w:link w:val="CommentSubject"/>
    <w:uiPriority w:val="99"/>
    <w:semiHidden/>
    <w:rsid w:val="008870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6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3.jpg@01D336B1.E28207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Legal.TrafficNotices@swansea.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Adere, Caritas</dc:creator>
  <cp:lastModifiedBy>Ashley Richards</cp:lastModifiedBy>
  <cp:revision>41</cp:revision>
  <cp:lastPrinted>2015-08-27T14:28:00Z</cp:lastPrinted>
  <dcterms:created xsi:type="dcterms:W3CDTF">2020-01-13T10:08:00Z</dcterms:created>
  <dcterms:modified xsi:type="dcterms:W3CDTF">2024-06-17T09:56:00Z</dcterms:modified>
</cp:coreProperties>
</file>