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26" w:rsidRPr="00D51380" w:rsidRDefault="00195F3C" w:rsidP="00A63B1E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26" w:rsidRPr="00D51380" w:rsidRDefault="00CC5126" w:rsidP="00A63B1E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>Cynllun Lles</w:t>
      </w:r>
      <w:r w:rsidR="004A68BA">
        <w:rPr>
          <w:rFonts w:ascii="Arial" w:hAnsi="Arial" w:cs="Arial"/>
          <w:b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b/>
          <w:sz w:val="24"/>
          <w:szCs w:val="24"/>
          <w:lang w:val="cy-GB"/>
        </w:rPr>
        <w:t xml:space="preserve"> Lleol Bwrdd Gwasanaethau Cyhoeddus Abertawe </w:t>
      </w:r>
    </w:p>
    <w:p w:rsidR="00CC5126" w:rsidRPr="00D51380" w:rsidRDefault="00CC5126" w:rsidP="00A63B1E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bookmarkStart w:id="0" w:name="_GoBack"/>
      <w:r w:rsidRPr="00D51380">
        <w:rPr>
          <w:rFonts w:ascii="Arial" w:hAnsi="Arial" w:cs="Arial"/>
          <w:b/>
          <w:sz w:val="24"/>
          <w:szCs w:val="24"/>
          <w:lang w:val="cy-GB"/>
        </w:rPr>
        <w:t>Ymatebion i’r Ymgynghoriad Ebrill 2018</w:t>
      </w:r>
    </w:p>
    <w:bookmarkEnd w:id="0"/>
    <w:p w:rsidR="00CC5126" w:rsidRPr="00D51380" w:rsidRDefault="00CC5126" w:rsidP="00A63B1E">
      <w:pPr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:rsidR="00CC5126" w:rsidRPr="00D51380" w:rsidRDefault="00CC5126" w:rsidP="00A63B1E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>1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>Crynodeb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Mae’r ymgynghoriad ar Gynllun Lles</w:t>
      </w:r>
      <w:r w:rsidR="004A68BA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Lleol Abertawe, a gynhaliwyd rhwng mis Tachwedd a mis Chwefror 2018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yn rhan o broses ehangach i gynnwys trigolion</w:t>
      </w:r>
      <w:r>
        <w:rPr>
          <w:rFonts w:ascii="Arial" w:hAnsi="Arial" w:cs="Arial"/>
          <w:sz w:val="24"/>
          <w:szCs w:val="24"/>
          <w:lang w:val="cy-GB"/>
        </w:rPr>
        <w:t xml:space="preserve">.  Mae’r broses honno’n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ymgysylltu ag amrywiaeth o randdeiliaid trwy gydol y cyfnod o ddatblygu’r Cynllun. Mabwysiadwyd dull </w:t>
      </w:r>
      <w:r w:rsidR="00872C19">
        <w:rPr>
          <w:rFonts w:ascii="Arial" w:hAnsi="Arial" w:cs="Arial"/>
          <w:sz w:val="24"/>
          <w:szCs w:val="24"/>
          <w:lang w:val="cy-GB"/>
        </w:rPr>
        <w:t>sy’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n seiliedig ar arfer da gan gynnwys yr Egwyddorion Cenedlaethol ar gyfer Ymgysylltu â’r Cyhoedd a’r Safonau Cenedlaethol ar gyfer Cyfranogiad. Er bod y Cynllun yn </w:t>
      </w:r>
      <w:r w:rsidR="00872C19">
        <w:rPr>
          <w:rFonts w:ascii="Arial" w:hAnsi="Arial" w:cs="Arial"/>
          <w:sz w:val="24"/>
          <w:szCs w:val="24"/>
          <w:lang w:val="cy-GB"/>
        </w:rPr>
        <w:t>cysylltu â g</w:t>
      </w:r>
      <w:r w:rsidRPr="00D51380">
        <w:rPr>
          <w:rFonts w:ascii="Arial" w:hAnsi="Arial" w:cs="Arial"/>
          <w:sz w:val="24"/>
          <w:szCs w:val="24"/>
          <w:lang w:val="cy-GB"/>
        </w:rPr>
        <w:t>waith ar yr Asesiad o Les</w:t>
      </w:r>
      <w:r w:rsidR="00872C19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Lleol, ac yn </w:t>
      </w:r>
      <w:r w:rsidR="00872C19">
        <w:rPr>
          <w:rFonts w:ascii="Arial" w:hAnsi="Arial" w:cs="Arial"/>
          <w:sz w:val="24"/>
          <w:szCs w:val="24"/>
          <w:lang w:val="cy-GB"/>
        </w:rPr>
        <w:t>adeiladu arno, nid y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w wedi ei gyfyngu gan ffurf y gwaith hwn na’r dull </w:t>
      </w:r>
      <w:r w:rsidR="00872C19">
        <w:rPr>
          <w:rFonts w:ascii="Arial" w:hAnsi="Arial" w:cs="Arial"/>
          <w:sz w:val="24"/>
          <w:szCs w:val="24"/>
          <w:lang w:val="cy-GB"/>
        </w:rPr>
        <w:t>gweithredu</w:t>
      </w:r>
      <w:r w:rsidRPr="00D51380">
        <w:rPr>
          <w:rFonts w:ascii="Arial" w:hAnsi="Arial" w:cs="Arial"/>
          <w:sz w:val="24"/>
          <w:szCs w:val="24"/>
          <w:lang w:val="cy-GB"/>
        </w:rPr>
        <w:t>. Yn hytrach, gosod</w:t>
      </w:r>
      <w:r>
        <w:rPr>
          <w:rFonts w:ascii="Arial" w:hAnsi="Arial" w:cs="Arial"/>
          <w:sz w:val="24"/>
          <w:szCs w:val="24"/>
          <w:lang w:val="cy-GB"/>
        </w:rPr>
        <w:t>od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d staff, dinasyddion, arweinwyr a rhanddeiliaid yr agenda ar gychwyn y broses, gan ddefnyddio tueddiadau’r dyfodol i adnabod ‘Yr Abertawe </w:t>
      </w:r>
      <w:r w:rsidR="00872C19">
        <w:rPr>
          <w:rFonts w:ascii="Arial" w:hAnsi="Arial" w:cs="Arial"/>
          <w:sz w:val="24"/>
          <w:szCs w:val="24"/>
          <w:lang w:val="cy-GB"/>
        </w:rPr>
        <w:t>yr Hoffem ei Gweld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’ a sut y gellir ei </w:t>
      </w:r>
      <w:r>
        <w:rPr>
          <w:rFonts w:ascii="Arial" w:hAnsi="Arial" w:cs="Arial"/>
          <w:sz w:val="24"/>
          <w:szCs w:val="24"/>
          <w:lang w:val="cy-GB"/>
        </w:rPr>
        <w:t>g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wireddu trwy weithredu </w:t>
      </w:r>
      <w:r>
        <w:rPr>
          <w:rFonts w:ascii="Arial" w:hAnsi="Arial" w:cs="Arial"/>
          <w:sz w:val="24"/>
          <w:szCs w:val="24"/>
          <w:lang w:val="cy-GB"/>
        </w:rPr>
        <w:t xml:space="preserve">ar y cyd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heddiw. 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Er mwyn estyn allan at boblogaeth amrywiol Abertawe, cytunwyd y byddai mudiadau partner yn cydweithio i greu adnoddau i’w rhannu, a</w:t>
      </w:r>
      <w:r>
        <w:rPr>
          <w:rFonts w:ascii="Arial" w:hAnsi="Arial" w:cs="Arial"/>
          <w:sz w:val="24"/>
          <w:szCs w:val="24"/>
          <w:lang w:val="cy-GB"/>
        </w:rPr>
        <w:t xml:space="preserve">r </w:t>
      </w:r>
      <w:r w:rsidRPr="00D51380">
        <w:rPr>
          <w:rFonts w:ascii="Arial" w:hAnsi="Arial" w:cs="Arial"/>
          <w:sz w:val="24"/>
          <w:szCs w:val="24"/>
          <w:lang w:val="cy-GB"/>
        </w:rPr>
        <w:t>y cyd. Serch hynny, byddai’r ymgynghoriad yn cael ei gyflwyno ym mha bynnag ffordd a oedd yn briodol yn llygaid pob mudiad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er mwyn cysylltu </w:t>
      </w:r>
      <w:r w:rsidR="00872C19">
        <w:rPr>
          <w:rFonts w:ascii="Arial" w:hAnsi="Arial" w:cs="Arial"/>
          <w:sz w:val="24"/>
          <w:szCs w:val="24"/>
          <w:lang w:val="cy-GB"/>
        </w:rPr>
        <w:t>â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defnyddwyr eu gwasanaeth</w:t>
      </w:r>
      <w:r>
        <w:rPr>
          <w:rFonts w:ascii="Arial" w:hAnsi="Arial" w:cs="Arial"/>
          <w:sz w:val="24"/>
          <w:szCs w:val="24"/>
          <w:lang w:val="cy-GB"/>
        </w:rPr>
        <w:t>au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, eu rhwydweithiau a’u cysylltiadau, gan barhau gyda thôn a natur </w:t>
      </w:r>
      <w:r>
        <w:rPr>
          <w:rFonts w:ascii="Arial" w:hAnsi="Arial" w:cs="Arial"/>
          <w:sz w:val="24"/>
          <w:szCs w:val="24"/>
          <w:lang w:val="cy-GB"/>
        </w:rPr>
        <w:t xml:space="preserve">eu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perthnasoedd </w:t>
      </w:r>
      <w:r>
        <w:rPr>
          <w:rFonts w:ascii="Arial" w:hAnsi="Arial" w:cs="Arial"/>
          <w:sz w:val="24"/>
          <w:szCs w:val="24"/>
          <w:lang w:val="cy-GB"/>
        </w:rPr>
        <w:t>cyfredol</w:t>
      </w:r>
      <w:r w:rsidRPr="00D51380">
        <w:rPr>
          <w:rFonts w:ascii="Arial" w:hAnsi="Arial" w:cs="Arial"/>
          <w:sz w:val="24"/>
          <w:szCs w:val="24"/>
          <w:lang w:val="cy-GB"/>
        </w:rPr>
        <w:t>. Roedd y mecanweithiau ymgysylltu a ddefnyddiwyd gan bartneriaid yn amrywio o weithdai, arolwg ar-lein</w:t>
      </w:r>
      <w:r>
        <w:rPr>
          <w:rFonts w:ascii="Arial" w:hAnsi="Arial" w:cs="Arial"/>
          <w:sz w:val="24"/>
          <w:szCs w:val="24"/>
          <w:lang w:val="cy-GB"/>
        </w:rPr>
        <w:t xml:space="preserve"> a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llwyfan democratiae</w:t>
      </w:r>
      <w:r>
        <w:rPr>
          <w:rFonts w:ascii="Arial" w:hAnsi="Arial" w:cs="Arial"/>
          <w:sz w:val="24"/>
          <w:szCs w:val="24"/>
          <w:lang w:val="cy-GB"/>
        </w:rPr>
        <w:t>t</w:t>
      </w:r>
      <w:r w:rsidRPr="00D51380">
        <w:rPr>
          <w:rFonts w:ascii="Arial" w:hAnsi="Arial" w:cs="Arial"/>
          <w:sz w:val="24"/>
          <w:szCs w:val="24"/>
          <w:lang w:val="cy-GB"/>
        </w:rPr>
        <w:t>h ddigidol</w:t>
      </w:r>
      <w:r w:rsidR="00872C19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i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wahoddiadau i fudiadau gyflwyno ymatebion ffurfiol. 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Yna, dadansoddwyd yr holl adborth a’i goladu yn fatrics o dros 500 o faterion, camau gweithredu a themâu allweddol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cyn rhoi ystyriaeth ofalus iddynt. Ceir tabl sy’n ma</w:t>
      </w:r>
      <w:r>
        <w:rPr>
          <w:rFonts w:ascii="Arial" w:hAnsi="Arial" w:cs="Arial"/>
          <w:sz w:val="24"/>
          <w:szCs w:val="24"/>
          <w:lang w:val="cy-GB"/>
        </w:rPr>
        <w:t>n</w:t>
      </w:r>
      <w:r w:rsidRPr="00D51380">
        <w:rPr>
          <w:rFonts w:ascii="Arial" w:hAnsi="Arial" w:cs="Arial"/>
          <w:sz w:val="24"/>
          <w:szCs w:val="24"/>
          <w:lang w:val="cy-GB"/>
        </w:rPr>
        <w:t>ylu ar y prif faterion a god</w:t>
      </w:r>
      <w:r>
        <w:rPr>
          <w:rFonts w:ascii="Arial" w:hAnsi="Arial" w:cs="Arial"/>
          <w:sz w:val="24"/>
          <w:szCs w:val="24"/>
          <w:lang w:val="cy-GB"/>
        </w:rPr>
        <w:t>od</w:t>
      </w:r>
      <w:r w:rsidRPr="00D51380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</w:t>
      </w:r>
      <w:r w:rsidR="00872C19">
        <w:rPr>
          <w:rFonts w:ascii="Arial" w:hAnsi="Arial" w:cs="Arial"/>
          <w:sz w:val="24"/>
          <w:szCs w:val="24"/>
          <w:lang w:val="cy-GB"/>
        </w:rPr>
        <w:t>ynghyd â’r modd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 mae’r </w:t>
      </w:r>
      <w:smartTag w:uri="urn:schemas-microsoft-com:office:smarttags" w:element="stockticker">
        <w:r w:rsidRPr="00D51380">
          <w:rPr>
            <w:rFonts w:ascii="Arial" w:hAnsi="Arial" w:cs="Arial"/>
            <w:sz w:val="24"/>
            <w:szCs w:val="24"/>
            <w:lang w:val="cy-GB"/>
          </w:rPr>
          <w:t>BGC</w:t>
        </w:r>
      </w:smartTag>
      <w:r w:rsidRPr="00D51380">
        <w:rPr>
          <w:rFonts w:ascii="Arial" w:hAnsi="Arial" w:cs="Arial"/>
          <w:sz w:val="24"/>
          <w:szCs w:val="24"/>
          <w:lang w:val="cy-GB"/>
        </w:rPr>
        <w:t xml:space="preserve"> wedi ymateb. Mae’r broses o gynnwys pobl yn par</w:t>
      </w:r>
      <w:r>
        <w:rPr>
          <w:rFonts w:ascii="Arial" w:hAnsi="Arial" w:cs="Arial"/>
          <w:sz w:val="24"/>
          <w:szCs w:val="24"/>
          <w:lang w:val="cy-GB"/>
        </w:rPr>
        <w:t>hau,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ac mae’r adborth a gesglir trwy ymgynghori yn </w:t>
      </w:r>
      <w:r w:rsidR="00872C19">
        <w:rPr>
          <w:rFonts w:ascii="Arial" w:hAnsi="Arial" w:cs="Arial"/>
          <w:sz w:val="24"/>
          <w:szCs w:val="24"/>
          <w:lang w:val="cy-GB"/>
        </w:rPr>
        <w:t>llywio</w:t>
      </w:r>
      <w:r w:rsidRPr="00D51380">
        <w:rPr>
          <w:rFonts w:ascii="Arial" w:hAnsi="Arial" w:cs="Arial"/>
          <w:sz w:val="24"/>
          <w:szCs w:val="24"/>
          <w:lang w:val="cy-GB"/>
        </w:rPr>
        <w:t>’r gwaith o gynllunio camau gweithredu a’r gwaith o weithredu’r Cynllun</w:t>
      </w:r>
      <w:r w:rsidR="00872C19">
        <w:rPr>
          <w:rFonts w:ascii="Arial" w:hAnsi="Arial" w:cs="Arial"/>
          <w:sz w:val="24"/>
          <w:szCs w:val="24"/>
          <w:lang w:val="cy-GB"/>
        </w:rPr>
        <w:t>, fel ei gilydd</w:t>
      </w:r>
      <w:r w:rsidRPr="00D51380">
        <w:rPr>
          <w:rFonts w:ascii="Arial" w:hAnsi="Arial" w:cs="Arial"/>
          <w:sz w:val="24"/>
          <w:szCs w:val="24"/>
          <w:lang w:val="cy-GB"/>
        </w:rPr>
        <w:t>.</w:t>
      </w:r>
    </w:p>
    <w:p w:rsidR="00CC5126" w:rsidRPr="00D51380" w:rsidRDefault="00CC5126" w:rsidP="00A63B1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:rsidR="00CC5126" w:rsidRPr="00D51380" w:rsidRDefault="00CC5126" w:rsidP="00A63B1E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>2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>Y Cefndir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Cynnwys pobl yw’r </w:t>
      </w:r>
      <w:r>
        <w:rPr>
          <w:rFonts w:ascii="Arial" w:hAnsi="Arial" w:cs="Arial"/>
          <w:sz w:val="24"/>
          <w:szCs w:val="24"/>
          <w:lang w:val="cy-GB"/>
        </w:rPr>
        <w:t>b</w:t>
      </w:r>
      <w:r w:rsidRPr="00D51380">
        <w:rPr>
          <w:rFonts w:ascii="Arial" w:hAnsi="Arial" w:cs="Arial"/>
          <w:sz w:val="24"/>
          <w:szCs w:val="24"/>
          <w:lang w:val="cy-GB"/>
        </w:rPr>
        <w:t>rif egwyddor wrt</w:t>
      </w:r>
      <w:r>
        <w:rPr>
          <w:rFonts w:ascii="Arial" w:hAnsi="Arial" w:cs="Arial"/>
          <w:sz w:val="24"/>
          <w:szCs w:val="24"/>
          <w:lang w:val="cy-GB"/>
        </w:rPr>
        <w:t xml:space="preserve">h </w:t>
      </w:r>
      <w:r w:rsidR="00D57F9B">
        <w:rPr>
          <w:rFonts w:ascii="Arial" w:hAnsi="Arial" w:cs="Arial"/>
          <w:sz w:val="24"/>
          <w:szCs w:val="24"/>
          <w:lang w:val="cy-GB"/>
        </w:rPr>
        <w:t>wraidd datblygu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Cynllun Lles</w:t>
      </w:r>
      <w:r w:rsidR="004A68BA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Lleol Bwrdd Gwasanaethau Cyhoeddus Abertawe. Nod y broses ddatblygu oedd symud tu hwnt i ym</w:t>
      </w:r>
      <w:r>
        <w:rPr>
          <w:rFonts w:ascii="Arial" w:hAnsi="Arial" w:cs="Arial"/>
          <w:sz w:val="24"/>
          <w:szCs w:val="24"/>
          <w:lang w:val="cy-GB"/>
        </w:rPr>
        <w:t>g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ynghori arferol ac ymgysylltu </w:t>
      </w:r>
      <w:r w:rsidRPr="00D51380">
        <w:rPr>
          <w:rFonts w:ascii="Arial" w:hAnsi="Arial" w:cs="Arial"/>
          <w:i/>
          <w:sz w:val="24"/>
          <w:szCs w:val="24"/>
          <w:lang w:val="cy-GB"/>
        </w:rPr>
        <w:t>ad hoc</w:t>
      </w:r>
      <w:r>
        <w:rPr>
          <w:rFonts w:ascii="Arial" w:hAnsi="Arial" w:cs="Arial"/>
          <w:sz w:val="24"/>
          <w:szCs w:val="24"/>
          <w:lang w:val="cy-GB"/>
        </w:rPr>
        <w:t xml:space="preserve">,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tuag at ddull a oedd </w:t>
      </w:r>
      <w:r w:rsidR="00D57F9B">
        <w:rPr>
          <w:rFonts w:ascii="Arial" w:hAnsi="Arial" w:cs="Arial"/>
          <w:sz w:val="24"/>
          <w:szCs w:val="24"/>
          <w:lang w:val="cy-GB"/>
        </w:rPr>
        <w:t xml:space="preserve">yn </w:t>
      </w:r>
      <w:r w:rsidRPr="00D51380">
        <w:rPr>
          <w:rFonts w:ascii="Arial" w:hAnsi="Arial" w:cs="Arial"/>
          <w:sz w:val="24"/>
          <w:szCs w:val="24"/>
          <w:lang w:val="cy-GB"/>
        </w:rPr>
        <w:t>cynnwys dinasyddion, defnyddwyr gwasanaethau, staff ac arbenigwyr</w:t>
      </w:r>
      <w:r w:rsidR="00D57F9B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yn ogystal ag a</w:t>
      </w:r>
      <w:r>
        <w:rPr>
          <w:rFonts w:ascii="Arial" w:hAnsi="Arial" w:cs="Arial"/>
          <w:sz w:val="24"/>
          <w:szCs w:val="24"/>
          <w:lang w:val="cy-GB"/>
        </w:rPr>
        <w:t>r</w:t>
      </w:r>
      <w:r w:rsidRPr="00D51380">
        <w:rPr>
          <w:rFonts w:ascii="Arial" w:hAnsi="Arial" w:cs="Arial"/>
          <w:sz w:val="24"/>
          <w:szCs w:val="24"/>
          <w:lang w:val="cy-GB"/>
        </w:rPr>
        <w:t>weinwyr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</w:t>
      </w:r>
      <w:r w:rsidR="00D57F9B">
        <w:rPr>
          <w:rFonts w:ascii="Arial" w:hAnsi="Arial" w:cs="Arial"/>
          <w:sz w:val="24"/>
          <w:szCs w:val="24"/>
          <w:lang w:val="cy-GB"/>
        </w:rPr>
        <w:t xml:space="preserve">a hynny </w:t>
      </w:r>
      <w:r w:rsidRPr="00D51380">
        <w:rPr>
          <w:rFonts w:ascii="Arial" w:hAnsi="Arial" w:cs="Arial"/>
          <w:sz w:val="24"/>
          <w:szCs w:val="24"/>
          <w:lang w:val="cy-GB"/>
        </w:rPr>
        <w:t>trwy gydol y broses yn hytrach nag a</w:t>
      </w:r>
      <w:r>
        <w:rPr>
          <w:rFonts w:ascii="Arial" w:hAnsi="Arial" w:cs="Arial"/>
          <w:sz w:val="24"/>
          <w:szCs w:val="24"/>
          <w:lang w:val="cy-GB"/>
        </w:rPr>
        <w:t>r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ddiwedd y broses.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lastRenderedPageBreak/>
        <w:t>Er bod y gwaith o ddatblygu’r Cynllun yn adeiladu ar dystiolaeth ac ymgysylltiad a wnaed fel rhan o’r Asesiad o Les</w:t>
      </w:r>
      <w:r w:rsidR="00D57F9B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Lleol, ac yn </w:t>
      </w:r>
      <w:r w:rsidR="00D57F9B">
        <w:rPr>
          <w:rFonts w:ascii="Arial" w:hAnsi="Arial" w:cs="Arial"/>
          <w:sz w:val="24"/>
          <w:szCs w:val="24"/>
          <w:lang w:val="cy-GB"/>
        </w:rPr>
        <w:t>gysylltiedig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</w:t>
      </w:r>
      <w:r w:rsidR="00D57F9B">
        <w:rPr>
          <w:rFonts w:ascii="Arial" w:hAnsi="Arial" w:cs="Arial"/>
          <w:sz w:val="24"/>
          <w:szCs w:val="24"/>
          <w:lang w:val="cy-GB"/>
        </w:rPr>
        <w:t>â hyn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, nid oedd wedi ei gyfyngu gan ffurf y gwaith hwn na’r dull </w:t>
      </w:r>
      <w:r w:rsidR="00D57F9B">
        <w:rPr>
          <w:rFonts w:ascii="Arial" w:hAnsi="Arial" w:cs="Arial"/>
          <w:sz w:val="24"/>
          <w:szCs w:val="24"/>
          <w:lang w:val="cy-GB"/>
        </w:rPr>
        <w:t>gweithredu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. Yn hytrach, defnyddiwyd y sylfaen </w:t>
      </w:r>
      <w:r>
        <w:rPr>
          <w:rFonts w:ascii="Arial" w:hAnsi="Arial" w:cs="Arial"/>
          <w:sz w:val="24"/>
          <w:szCs w:val="24"/>
          <w:lang w:val="cy-GB"/>
        </w:rPr>
        <w:t>ho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n fel sbardun er mwyn i staff, dinasyddion, arweinwyr a rhanddeiliaid ailosod yr agenda trwy ddefnyddio tueddiadau’r dyfodol i adnabod ‘Yr Abertawe </w:t>
      </w:r>
      <w:r w:rsidR="00D57F9B">
        <w:rPr>
          <w:rFonts w:ascii="Arial" w:hAnsi="Arial" w:cs="Arial"/>
          <w:sz w:val="24"/>
          <w:szCs w:val="24"/>
          <w:lang w:val="cy-GB"/>
        </w:rPr>
        <w:t xml:space="preserve">yr Hoffem </w:t>
      </w:r>
      <w:r w:rsidR="00E50873">
        <w:rPr>
          <w:rFonts w:ascii="Arial" w:hAnsi="Arial" w:cs="Arial"/>
          <w:sz w:val="24"/>
          <w:szCs w:val="24"/>
          <w:lang w:val="cy-GB"/>
        </w:rPr>
        <w:t>ei Gw</w:t>
      </w:r>
      <w:r w:rsidR="00D57F9B">
        <w:rPr>
          <w:rFonts w:ascii="Arial" w:hAnsi="Arial" w:cs="Arial"/>
          <w:sz w:val="24"/>
          <w:szCs w:val="24"/>
          <w:lang w:val="cy-GB"/>
        </w:rPr>
        <w:t>eld</w:t>
      </w:r>
      <w:r w:rsidRPr="00D51380">
        <w:rPr>
          <w:rFonts w:ascii="Arial" w:hAnsi="Arial" w:cs="Arial"/>
          <w:sz w:val="24"/>
          <w:szCs w:val="24"/>
          <w:lang w:val="cy-GB"/>
        </w:rPr>
        <w:t>’ ar gyfer cenedlaethau’r dyfodol</w:t>
      </w:r>
      <w:r w:rsidR="00D57F9B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 sut y gellir dechrau gwireddu’r weledigaeth trwy weithredu ar y cyd heddiw. 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Wrth ddatblygu’r Cynllun</w:t>
      </w:r>
      <w:r>
        <w:rPr>
          <w:rFonts w:ascii="Arial" w:hAnsi="Arial" w:cs="Arial"/>
          <w:sz w:val="24"/>
          <w:szCs w:val="24"/>
          <w:lang w:val="cy-GB"/>
        </w:rPr>
        <w:t xml:space="preserve">, </w:t>
      </w:r>
      <w:r w:rsidRPr="00D51380">
        <w:rPr>
          <w:rFonts w:ascii="Arial" w:hAnsi="Arial" w:cs="Arial"/>
          <w:sz w:val="24"/>
          <w:szCs w:val="24"/>
          <w:lang w:val="cy-GB"/>
        </w:rPr>
        <w:t>roedd yna dri cham. Dechreuodd Cam Un ym mis Mai 2017 gyda gweithdai ffurfio rhagolwg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 daeth dinasyddion, grwpiau cymunedol a gwirfoddol, staff, rheolwyr ac arweinwyr</w:t>
      </w:r>
      <w:r>
        <w:rPr>
          <w:rFonts w:ascii="Arial" w:hAnsi="Arial" w:cs="Arial"/>
          <w:sz w:val="24"/>
          <w:szCs w:val="24"/>
          <w:lang w:val="cy-GB"/>
        </w:rPr>
        <w:t xml:space="preserve"> i’r gweithdai hyn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. Bu’r </w:t>
      </w:r>
      <w:r>
        <w:rPr>
          <w:rFonts w:ascii="Arial" w:hAnsi="Arial" w:cs="Arial"/>
          <w:sz w:val="24"/>
          <w:szCs w:val="24"/>
          <w:lang w:val="cy-GB"/>
        </w:rPr>
        <w:t xml:space="preserve">gweithdai’n </w:t>
      </w:r>
      <w:r w:rsidRPr="00D51380">
        <w:rPr>
          <w:rFonts w:ascii="Arial" w:hAnsi="Arial" w:cs="Arial"/>
          <w:sz w:val="24"/>
          <w:szCs w:val="24"/>
          <w:lang w:val="cy-GB"/>
        </w:rPr>
        <w:t>ystyried tueddiadau’r dyfodol (oni</w:t>
      </w:r>
      <w:r w:rsidR="00D57F9B">
        <w:rPr>
          <w:rFonts w:ascii="Arial" w:hAnsi="Arial" w:cs="Arial"/>
          <w:sz w:val="24"/>
          <w:szCs w:val="24"/>
          <w:lang w:val="cy-GB"/>
        </w:rPr>
        <w:t xml:space="preserve"> bai fo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d y rhain </w:t>
      </w:r>
      <w:r>
        <w:rPr>
          <w:rFonts w:ascii="Arial" w:hAnsi="Arial" w:cs="Arial"/>
          <w:sz w:val="24"/>
          <w:szCs w:val="24"/>
          <w:lang w:val="cy-GB"/>
        </w:rPr>
        <w:t>eisoe</w:t>
      </w:r>
      <w:r w:rsidRPr="00D51380">
        <w:rPr>
          <w:rFonts w:ascii="Arial" w:hAnsi="Arial" w:cs="Arial"/>
          <w:sz w:val="24"/>
          <w:szCs w:val="24"/>
          <w:lang w:val="cy-GB"/>
        </w:rPr>
        <w:t>s wedi cael sylw mewn gweithdy blaenorol) a chawsant eu harwain gan yr arbenigwr ar ffurfio rhagolwg, Dr Alan Netherwood</w:t>
      </w:r>
      <w:r w:rsidRPr="00D51380">
        <w:rPr>
          <w:rStyle w:val="EndnoteReference"/>
          <w:rFonts w:ascii="Arial" w:hAnsi="Arial" w:cs="Arial"/>
          <w:sz w:val="24"/>
          <w:szCs w:val="24"/>
          <w:lang w:val="cy-GB"/>
        </w:rPr>
        <w:endnoteReference w:id="1"/>
      </w:r>
      <w:r w:rsidRPr="00D51380">
        <w:rPr>
          <w:rFonts w:ascii="Arial" w:hAnsi="Arial" w:cs="Arial"/>
          <w:sz w:val="24"/>
          <w:szCs w:val="24"/>
          <w:lang w:val="cy-GB"/>
        </w:rPr>
        <w:t>.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Cynhaliwyd cam nesaf yr ymgysylltu technegol o fis Awst 2017 </w:t>
      </w:r>
      <w:r w:rsidR="00D57F9B">
        <w:rPr>
          <w:rFonts w:ascii="Arial" w:hAnsi="Arial" w:cs="Arial"/>
          <w:sz w:val="24"/>
          <w:szCs w:val="24"/>
          <w:lang w:val="cy-GB"/>
        </w:rPr>
        <w:t xml:space="preserve">ymlaen, </w:t>
      </w:r>
      <w:r w:rsidRPr="00D51380">
        <w:rPr>
          <w:rFonts w:ascii="Arial" w:hAnsi="Arial" w:cs="Arial"/>
          <w:sz w:val="24"/>
          <w:szCs w:val="24"/>
          <w:lang w:val="cy-GB"/>
        </w:rPr>
        <w:t>ac roedd yn cynnwys gweithredu argymhellion Cam Un wrth ddatblyg</w:t>
      </w:r>
      <w:r>
        <w:rPr>
          <w:rFonts w:ascii="Arial" w:hAnsi="Arial" w:cs="Arial"/>
          <w:sz w:val="24"/>
          <w:szCs w:val="24"/>
          <w:lang w:val="cy-GB"/>
        </w:rPr>
        <w:t>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themâu yn bedwar amcan a Chynllun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D51380">
        <w:rPr>
          <w:rFonts w:ascii="Arial" w:hAnsi="Arial" w:cs="Arial"/>
          <w:sz w:val="24"/>
          <w:szCs w:val="24"/>
          <w:lang w:val="cy-GB"/>
        </w:rPr>
        <w:t>Lles</w:t>
      </w:r>
      <w:r w:rsidR="004A68BA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drafft. Roedd y cam hwn yn cynnwys ymgynghori </w:t>
      </w:r>
      <w:r w:rsidR="00D57F9B">
        <w:rPr>
          <w:rFonts w:ascii="Arial" w:hAnsi="Arial" w:cs="Arial"/>
          <w:sz w:val="24"/>
          <w:szCs w:val="24"/>
          <w:lang w:val="cy-GB"/>
        </w:rPr>
        <w:t>â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Swyddfa Comisiynydd Cenedlaethau’r Dyfodol</w:t>
      </w:r>
      <w:r w:rsidR="00D57F9B">
        <w:rPr>
          <w:rFonts w:ascii="Arial" w:hAnsi="Arial" w:cs="Arial"/>
          <w:sz w:val="24"/>
          <w:szCs w:val="24"/>
          <w:lang w:val="cy-GB"/>
        </w:rPr>
        <w:t>, yn ogystal â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mewnbwn manwl gan bartneriaid y Bwrdd Gwasanaethau Cyhoeddus. Datblygwyd yr Amcanion gan ddefnyddio grwpiau gorchwyl a gorffen a oedd yn cynnwys rhanddeiliaid </w:t>
      </w:r>
      <w:r w:rsidR="00D57F9B">
        <w:rPr>
          <w:rFonts w:ascii="Arial" w:hAnsi="Arial" w:cs="Arial"/>
          <w:sz w:val="24"/>
          <w:szCs w:val="24"/>
          <w:lang w:val="cy-GB"/>
        </w:rPr>
        <w:t>o fewn p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artneriaeth y </w:t>
      </w:r>
      <w:smartTag w:uri="urn:schemas-microsoft-com:office:smarttags" w:element="stockticker">
        <w:r w:rsidRPr="00D51380">
          <w:rPr>
            <w:rFonts w:ascii="Arial" w:hAnsi="Arial" w:cs="Arial"/>
            <w:sz w:val="24"/>
            <w:szCs w:val="24"/>
            <w:lang w:val="cy-GB"/>
          </w:rPr>
          <w:t>BGC</w:t>
        </w:r>
      </w:smartTag>
      <w:r w:rsidRPr="00D51380">
        <w:rPr>
          <w:rFonts w:ascii="Arial" w:hAnsi="Arial" w:cs="Arial"/>
          <w:sz w:val="24"/>
          <w:szCs w:val="24"/>
          <w:lang w:val="cy-GB"/>
        </w:rPr>
        <w:t xml:space="preserve"> a thu allan idd</w:t>
      </w:r>
      <w:r>
        <w:rPr>
          <w:rFonts w:ascii="Arial" w:hAnsi="Arial" w:cs="Arial"/>
          <w:sz w:val="24"/>
          <w:szCs w:val="24"/>
          <w:lang w:val="cy-GB"/>
        </w:rPr>
        <w:t>i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.  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Cynhaliwyd y Cam Ymgynghori rhwng Tachwedd 21 a </w:t>
      </w:r>
      <w:r w:rsidR="00D57F9B">
        <w:rPr>
          <w:rFonts w:ascii="Arial" w:hAnsi="Arial" w:cs="Arial"/>
          <w:sz w:val="24"/>
          <w:szCs w:val="24"/>
          <w:lang w:val="cy-GB"/>
        </w:rPr>
        <w:t>13 Chwefror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2018. Unwaith eto, roedd y cyfnod ymgynghori hwn yn cynnwys dinasyddion, y sector cymunedol a gwirfoddol, defnyddwyr gwasanaethau, staff ac arweinwyr partneriaid y Byrddau Gwasanaethau Cyhoeddus</w:t>
      </w:r>
      <w:r w:rsidR="00D57F9B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yn ogystal â rhanddeiliaid ehangach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ac</w:t>
      </w:r>
      <w:r w:rsidR="00D57F9B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o ganly</w:t>
      </w:r>
      <w:r>
        <w:rPr>
          <w:rFonts w:ascii="Arial" w:hAnsi="Arial" w:cs="Arial"/>
          <w:sz w:val="24"/>
          <w:szCs w:val="24"/>
          <w:lang w:val="cy-GB"/>
        </w:rPr>
        <w:t>niad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cafwyd newidiadau sylweddol i’r Cynllun.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</w:p>
    <w:p w:rsidR="00CC5126" w:rsidRPr="00D51380" w:rsidRDefault="00CC5126" w:rsidP="00A63B1E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 xml:space="preserve">3. 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>Methodoleg yr Ymgynghoriad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Ar 21 Tachwedd 2017, cytunodd </w:t>
      </w:r>
      <w:smartTag w:uri="urn:schemas-microsoft-com:office:smarttags" w:element="stockticker">
        <w:r w:rsidRPr="00D51380">
          <w:rPr>
            <w:rFonts w:ascii="Arial" w:hAnsi="Arial" w:cs="Arial"/>
            <w:sz w:val="24"/>
            <w:szCs w:val="24"/>
            <w:lang w:val="cy-GB"/>
          </w:rPr>
          <w:t>BGC</w:t>
        </w:r>
      </w:smartTag>
      <w:r w:rsidRPr="00D51380">
        <w:rPr>
          <w:rFonts w:ascii="Arial" w:hAnsi="Arial" w:cs="Arial"/>
          <w:sz w:val="24"/>
          <w:szCs w:val="24"/>
          <w:lang w:val="cy-GB"/>
        </w:rPr>
        <w:t xml:space="preserve"> Abertawe i fabwysiadu safonau cyfranogiad sy’n rhoi sylw i’r Egwyddorion Cenedlaethol ar gyfer Ymgysylltu â’r Cyhoedd yng Nghymru</w:t>
      </w:r>
      <w:r w:rsidRPr="00D51380">
        <w:rPr>
          <w:rStyle w:val="EndnoteReference"/>
          <w:rFonts w:ascii="Arial" w:hAnsi="Arial" w:cs="Arial"/>
          <w:sz w:val="24"/>
          <w:szCs w:val="24"/>
          <w:lang w:val="cy-GB"/>
        </w:rPr>
        <w:endnoteReference w:id="2"/>
      </w:r>
      <w:r w:rsidRPr="00D51380">
        <w:rPr>
          <w:rFonts w:ascii="Arial" w:hAnsi="Arial" w:cs="Arial"/>
          <w:sz w:val="24"/>
          <w:szCs w:val="24"/>
          <w:lang w:val="cy-GB"/>
        </w:rPr>
        <w:t xml:space="preserve"> a’r Safonau Cenedlaethol ar gyfer Cyfranogiad Plant a Phobl Ifanc</w:t>
      </w:r>
      <w:r w:rsidRPr="00D51380">
        <w:rPr>
          <w:rStyle w:val="EndnoteReference"/>
          <w:rFonts w:ascii="Arial" w:hAnsi="Arial" w:cs="Arial"/>
          <w:sz w:val="24"/>
          <w:szCs w:val="24"/>
          <w:lang w:val="cy-GB"/>
        </w:rPr>
        <w:endnoteReference w:id="3"/>
      </w:r>
      <w:r w:rsidR="00D57F9B">
        <w:rPr>
          <w:rFonts w:ascii="Arial" w:hAnsi="Arial" w:cs="Arial"/>
          <w:sz w:val="24"/>
          <w:szCs w:val="24"/>
          <w:lang w:val="cy-GB"/>
        </w:rPr>
        <w:t>, y</w:t>
      </w:r>
      <w:r w:rsidRPr="00D51380">
        <w:rPr>
          <w:rFonts w:ascii="Arial" w:hAnsi="Arial" w:cs="Arial"/>
          <w:sz w:val="24"/>
          <w:szCs w:val="24"/>
          <w:lang w:val="cy-GB"/>
        </w:rPr>
        <w:t>r Egwyddorion ar gyfer Gweithio gyda Chymunedau</w:t>
      </w:r>
      <w:r w:rsidRPr="00D51380">
        <w:rPr>
          <w:rStyle w:val="EndnoteReference"/>
          <w:rFonts w:ascii="Arial" w:hAnsi="Arial" w:cs="Arial"/>
          <w:sz w:val="24"/>
          <w:szCs w:val="24"/>
          <w:lang w:val="cy-GB"/>
        </w:rPr>
        <w:endnoteReference w:id="4"/>
      </w:r>
      <w:r w:rsidRPr="00D51380">
        <w:rPr>
          <w:rFonts w:ascii="Arial" w:hAnsi="Arial" w:cs="Arial"/>
          <w:sz w:val="24"/>
          <w:szCs w:val="24"/>
          <w:lang w:val="cy-GB"/>
        </w:rPr>
        <w:t xml:space="preserve">, a Llawlyfr </w:t>
      </w:r>
      <w:r w:rsidR="00D57F9B">
        <w:rPr>
          <w:rFonts w:ascii="Arial" w:hAnsi="Arial" w:cs="Arial"/>
          <w:sz w:val="24"/>
          <w:szCs w:val="24"/>
          <w:lang w:val="cy-GB"/>
        </w:rPr>
        <w:t xml:space="preserve">yr </w:t>
      </w:r>
      <w:r w:rsidRPr="00D51380">
        <w:rPr>
          <w:rFonts w:ascii="Arial" w:hAnsi="Arial" w:cs="Arial"/>
          <w:sz w:val="24"/>
          <w:szCs w:val="24"/>
          <w:lang w:val="cy-GB"/>
        </w:rPr>
        <w:t>Ymarferwyr ar gyfer Ymgysylltu â’r Cyhoedd</w:t>
      </w:r>
      <w:r w:rsidRPr="00D51380">
        <w:rPr>
          <w:rStyle w:val="EndnoteReference"/>
          <w:rFonts w:ascii="Arial" w:hAnsi="Arial" w:cs="Arial"/>
          <w:sz w:val="24"/>
          <w:szCs w:val="24"/>
          <w:lang w:val="cy-GB"/>
        </w:rPr>
        <w:endnoteReference w:id="5"/>
      </w:r>
      <w:r w:rsidRPr="00D51380">
        <w:rPr>
          <w:rFonts w:ascii="Arial" w:hAnsi="Arial" w:cs="Arial"/>
          <w:sz w:val="24"/>
          <w:szCs w:val="24"/>
          <w:lang w:val="cy-GB"/>
        </w:rPr>
        <w:t>.</w:t>
      </w:r>
    </w:p>
    <w:p w:rsidR="00CC5126" w:rsidRPr="00D51380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Er mwyn estyn allan at boblogaeth amrywiol Abertawe, cytunwyd y byddai partneriaid yn cysylltu </w:t>
      </w:r>
      <w:r>
        <w:rPr>
          <w:rFonts w:ascii="Arial" w:hAnsi="Arial" w:cs="Arial"/>
          <w:sz w:val="24"/>
          <w:szCs w:val="24"/>
          <w:lang w:val="cy-GB"/>
        </w:rPr>
        <w:t xml:space="preserve">â </w:t>
      </w:r>
      <w:r w:rsidRPr="00D51380">
        <w:rPr>
          <w:rFonts w:ascii="Arial" w:hAnsi="Arial" w:cs="Arial"/>
          <w:sz w:val="24"/>
          <w:szCs w:val="24"/>
          <w:lang w:val="cy-GB"/>
        </w:rPr>
        <w:t>defnyddwyr eu gwasanaeth</w:t>
      </w:r>
      <w:r>
        <w:rPr>
          <w:rFonts w:ascii="Arial" w:hAnsi="Arial" w:cs="Arial"/>
          <w:sz w:val="24"/>
          <w:szCs w:val="24"/>
          <w:lang w:val="cy-GB"/>
        </w:rPr>
        <w:t>au</w:t>
      </w:r>
      <w:r w:rsidRPr="00D51380">
        <w:rPr>
          <w:rFonts w:ascii="Arial" w:hAnsi="Arial" w:cs="Arial"/>
          <w:sz w:val="24"/>
          <w:szCs w:val="24"/>
          <w:lang w:val="cy-GB"/>
        </w:rPr>
        <w:t>, eu cysylltiadau, eu rhwydweithiau, eu rhanddeiliaid a’u staff yn y ffor</w:t>
      </w:r>
      <w:r>
        <w:rPr>
          <w:rFonts w:ascii="Arial" w:hAnsi="Arial" w:cs="Arial"/>
          <w:sz w:val="24"/>
          <w:szCs w:val="24"/>
          <w:lang w:val="cy-GB"/>
        </w:rPr>
        <w:t>dd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fwyaf ystyrlon 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r gyfer eu sefydliad </w:t>
      </w:r>
      <w:r w:rsidR="00D57F9B">
        <w:rPr>
          <w:rFonts w:ascii="Arial" w:hAnsi="Arial" w:cs="Arial"/>
          <w:sz w:val="24"/>
          <w:szCs w:val="24"/>
          <w:lang w:val="cy-GB"/>
        </w:rPr>
        <w:t>a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p</w:t>
      </w:r>
      <w:r w:rsidR="00D57F9B">
        <w:rPr>
          <w:rFonts w:ascii="Arial" w:hAnsi="Arial" w:cs="Arial"/>
          <w:sz w:val="24"/>
          <w:szCs w:val="24"/>
          <w:lang w:val="cy-GB"/>
        </w:rPr>
        <w:t>h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ob cynulleidfa. Trwy </w:t>
      </w:r>
      <w:r w:rsidR="00D57F9B">
        <w:rPr>
          <w:rFonts w:ascii="Arial" w:hAnsi="Arial" w:cs="Arial"/>
          <w:sz w:val="24"/>
          <w:szCs w:val="24"/>
          <w:lang w:val="cy-GB"/>
        </w:rPr>
        <w:t>fanteisio ar f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ecanweithiau </w:t>
      </w:r>
      <w:r w:rsidR="00D57F9B">
        <w:rPr>
          <w:rFonts w:ascii="Arial" w:hAnsi="Arial" w:cs="Arial"/>
          <w:sz w:val="24"/>
          <w:szCs w:val="24"/>
          <w:lang w:val="cy-GB"/>
        </w:rPr>
        <w:t xml:space="preserve">ymgysylltu sefydliadol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a oedd ganddynt </w:t>
      </w:r>
      <w:r w:rsidR="00D57F9B">
        <w:rPr>
          <w:rFonts w:ascii="Arial" w:hAnsi="Arial" w:cs="Arial"/>
          <w:sz w:val="24"/>
          <w:szCs w:val="24"/>
          <w:lang w:val="cy-GB"/>
        </w:rPr>
        <w:t>eisoes</w:t>
      </w:r>
      <w:r w:rsidRPr="00D51380">
        <w:rPr>
          <w:rFonts w:ascii="Arial" w:hAnsi="Arial" w:cs="Arial"/>
          <w:sz w:val="24"/>
          <w:szCs w:val="24"/>
          <w:lang w:val="cy-GB"/>
        </w:rPr>
        <w:t>, llwyddodd yr ymgyn</w:t>
      </w:r>
      <w:r>
        <w:rPr>
          <w:rFonts w:ascii="Arial" w:hAnsi="Arial" w:cs="Arial"/>
          <w:sz w:val="24"/>
          <w:szCs w:val="24"/>
          <w:lang w:val="cy-GB"/>
        </w:rPr>
        <w:t>g</w:t>
      </w:r>
      <w:r w:rsidRPr="00D51380">
        <w:rPr>
          <w:rFonts w:ascii="Arial" w:hAnsi="Arial" w:cs="Arial"/>
          <w:sz w:val="24"/>
          <w:szCs w:val="24"/>
          <w:lang w:val="cy-GB"/>
        </w:rPr>
        <w:t>horiad i osgoi ‘</w:t>
      </w:r>
      <w:r w:rsidR="00C873D1">
        <w:rPr>
          <w:rFonts w:ascii="Arial" w:hAnsi="Arial" w:cs="Arial"/>
          <w:sz w:val="24"/>
          <w:szCs w:val="24"/>
          <w:lang w:val="cy-GB"/>
        </w:rPr>
        <w:t>blinder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C873D1">
        <w:rPr>
          <w:rFonts w:ascii="Arial" w:hAnsi="Arial" w:cs="Arial"/>
          <w:sz w:val="24"/>
          <w:szCs w:val="24"/>
          <w:lang w:val="cy-GB"/>
        </w:rPr>
        <w:t>ymgynghori’ ac i g</w:t>
      </w:r>
      <w:r w:rsidRPr="00D51380">
        <w:rPr>
          <w:rFonts w:ascii="Arial" w:hAnsi="Arial" w:cs="Arial"/>
          <w:sz w:val="24"/>
          <w:szCs w:val="24"/>
          <w:lang w:val="cy-GB"/>
        </w:rPr>
        <w:t>ysylltu â phobl trwy’r dulliau mwyaf priodol.</w:t>
      </w:r>
    </w:p>
    <w:p w:rsidR="00CC5126" w:rsidRDefault="00CC5126" w:rsidP="00A63B1E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Cytunwyd y byddai arfer gorau yn cael ei rannu ac y byddai ffyrdd effeithiol ymlaen yn cael eu hardda</w:t>
      </w:r>
      <w:r>
        <w:rPr>
          <w:rFonts w:ascii="Arial" w:hAnsi="Arial" w:cs="Arial"/>
          <w:sz w:val="24"/>
          <w:szCs w:val="24"/>
          <w:lang w:val="cy-GB"/>
        </w:rPr>
        <w:t>ng</w:t>
      </w:r>
      <w:r w:rsidRPr="00D51380">
        <w:rPr>
          <w:rFonts w:ascii="Arial" w:hAnsi="Arial" w:cs="Arial"/>
          <w:sz w:val="24"/>
          <w:szCs w:val="24"/>
          <w:lang w:val="cy-GB"/>
        </w:rPr>
        <w:t>os mewn sesiwn hyfforddiant a fyddai</w:t>
      </w:r>
      <w:r>
        <w:rPr>
          <w:rFonts w:ascii="Arial" w:hAnsi="Arial" w:cs="Arial"/>
          <w:sz w:val="24"/>
          <w:szCs w:val="24"/>
          <w:lang w:val="cy-GB"/>
        </w:rPr>
        <w:t>’n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agored </w:t>
      </w:r>
      <w:r>
        <w:rPr>
          <w:rFonts w:ascii="Arial" w:hAnsi="Arial" w:cs="Arial"/>
          <w:sz w:val="24"/>
          <w:szCs w:val="24"/>
          <w:lang w:val="cy-GB"/>
        </w:rPr>
        <w:t>i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unrhyw sefydliad â diddordeb mewn hybu’r ymgynghoriad. Galluogodd y digwyddiad hwn i gynrychiolwyr rannu elfennau da a drwg ar s</w:t>
      </w:r>
      <w:r>
        <w:rPr>
          <w:rFonts w:ascii="Arial" w:hAnsi="Arial" w:cs="Arial"/>
          <w:sz w:val="24"/>
          <w:szCs w:val="24"/>
          <w:lang w:val="cy-GB"/>
        </w:rPr>
        <w:t xml:space="preserve">ail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eu profiadau. </w:t>
      </w:r>
      <w:r w:rsidR="00C873D1">
        <w:rPr>
          <w:rFonts w:ascii="Arial" w:hAnsi="Arial" w:cs="Arial"/>
          <w:sz w:val="24"/>
          <w:szCs w:val="24"/>
          <w:lang w:val="cy-GB"/>
        </w:rPr>
        <w:t>Aeth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amryw</w:t>
      </w:r>
      <w:r>
        <w:rPr>
          <w:rFonts w:ascii="Arial" w:hAnsi="Arial" w:cs="Arial"/>
          <w:sz w:val="24"/>
          <w:szCs w:val="24"/>
          <w:lang w:val="cy-GB"/>
        </w:rPr>
        <w:t>i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ol bartneriaid </w:t>
      </w:r>
      <w:r w:rsidR="00C873D1">
        <w:rPr>
          <w:rFonts w:ascii="Arial" w:hAnsi="Arial" w:cs="Arial"/>
          <w:sz w:val="24"/>
          <w:szCs w:val="24"/>
          <w:lang w:val="cy-GB"/>
        </w:rPr>
        <w:t xml:space="preserve">ati hefyd i </w:t>
      </w:r>
      <w:r w:rsidR="00C873D1">
        <w:rPr>
          <w:rFonts w:ascii="Arial" w:hAnsi="Arial" w:cs="Arial"/>
          <w:sz w:val="24"/>
          <w:szCs w:val="24"/>
          <w:lang w:val="cy-GB"/>
        </w:rPr>
        <w:lastRenderedPageBreak/>
        <w:t xml:space="preserve">gyflwyno </w:t>
      </w:r>
      <w:r w:rsidRPr="00D51380">
        <w:rPr>
          <w:rFonts w:ascii="Arial" w:hAnsi="Arial" w:cs="Arial"/>
          <w:sz w:val="24"/>
          <w:szCs w:val="24"/>
          <w:lang w:val="cy-GB"/>
        </w:rPr>
        <w:t>hyfforddiant ar dechnegau, o sgiliau hwyluso i’r defnydd o l</w:t>
      </w:r>
      <w:r w:rsidR="00C873D1">
        <w:rPr>
          <w:rFonts w:ascii="Arial" w:hAnsi="Arial" w:cs="Arial"/>
          <w:sz w:val="24"/>
          <w:szCs w:val="24"/>
          <w:lang w:val="cy-GB"/>
        </w:rPr>
        <w:t>wyfannau digidol arloesol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. Ar ôl y digwyddiad, datblygwyd a rhannwyd deunyddiau gan ddefnyddio’r wybodaeth a rannwyd. </w:t>
      </w:r>
    </w:p>
    <w:p w:rsidR="00A63B1E" w:rsidRDefault="00A63B1E" w:rsidP="00A63B1E">
      <w:pPr>
        <w:jc w:val="both"/>
        <w:rPr>
          <w:rFonts w:ascii="Arial" w:hAnsi="Arial" w:cs="Arial"/>
          <w:sz w:val="24"/>
          <w:szCs w:val="24"/>
          <w:lang w:val="cy-GB"/>
        </w:rPr>
      </w:pPr>
    </w:p>
    <w:p w:rsidR="00CC5126" w:rsidRPr="00D51380" w:rsidRDefault="00CC5126" w:rsidP="007D006A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>4.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>Yr Ymgynghoriad</w:t>
      </w:r>
    </w:p>
    <w:p w:rsidR="00CC5126" w:rsidRPr="00D51380" w:rsidRDefault="00CC5126" w:rsidP="00CF649F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Fel y sefydliad sy’n gweinyddu, aeth Cyngor Abertawe ati i ddatblygu a lletya holiadur ar-lein at ddefnydd yr holl aelodau, </w:t>
      </w:r>
      <w:r w:rsidR="00A63B1E">
        <w:rPr>
          <w:rFonts w:ascii="Arial" w:hAnsi="Arial" w:cs="Arial"/>
          <w:sz w:val="24"/>
          <w:szCs w:val="24"/>
          <w:lang w:val="cy-GB"/>
        </w:rPr>
        <w:t>i d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rydar a phostio ar y cyfryngau cymdeithasol, </w:t>
      </w:r>
      <w:r w:rsidR="00A63B1E">
        <w:rPr>
          <w:rFonts w:ascii="Arial" w:hAnsi="Arial" w:cs="Arial"/>
          <w:sz w:val="24"/>
          <w:szCs w:val="24"/>
          <w:lang w:val="cy-GB"/>
        </w:rPr>
        <w:t>ac i g</w:t>
      </w:r>
      <w:r>
        <w:rPr>
          <w:rFonts w:ascii="Arial" w:hAnsi="Arial" w:cs="Arial"/>
          <w:sz w:val="24"/>
          <w:szCs w:val="24"/>
          <w:lang w:val="cy-GB"/>
        </w:rPr>
        <w:t xml:space="preserve">reu </w:t>
      </w:r>
      <w:r w:rsidR="00A63B1E">
        <w:rPr>
          <w:rFonts w:ascii="Arial" w:hAnsi="Arial" w:cs="Arial"/>
          <w:sz w:val="24"/>
          <w:szCs w:val="24"/>
          <w:lang w:val="cy-GB"/>
        </w:rPr>
        <w:t>posteri, sleidiau PowerP</w:t>
      </w:r>
      <w:r w:rsidRPr="00D51380">
        <w:rPr>
          <w:rFonts w:ascii="Arial" w:hAnsi="Arial" w:cs="Arial"/>
          <w:sz w:val="24"/>
          <w:szCs w:val="24"/>
          <w:lang w:val="cy-GB"/>
        </w:rPr>
        <w:t>oint a chanllawiau hwyluso y gallai’r partner</w:t>
      </w:r>
      <w:r>
        <w:rPr>
          <w:rFonts w:ascii="Arial" w:hAnsi="Arial" w:cs="Arial"/>
          <w:sz w:val="24"/>
          <w:szCs w:val="24"/>
          <w:lang w:val="cy-GB"/>
        </w:rPr>
        <w:t>i</w:t>
      </w:r>
      <w:r w:rsidRPr="00D51380">
        <w:rPr>
          <w:rFonts w:ascii="Arial" w:hAnsi="Arial" w:cs="Arial"/>
          <w:sz w:val="24"/>
          <w:szCs w:val="24"/>
          <w:lang w:val="cy-GB"/>
        </w:rPr>
        <w:t>aid e</w:t>
      </w:r>
      <w:r w:rsidR="00A63B1E">
        <w:rPr>
          <w:rFonts w:ascii="Arial" w:hAnsi="Arial" w:cs="Arial"/>
          <w:sz w:val="24"/>
          <w:szCs w:val="24"/>
          <w:lang w:val="cy-GB"/>
        </w:rPr>
        <w:t>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defnyddio, eu haddasu neu eu hanwybyddu wrth gysylltu â defnyddwyr eu gwasanaethau yn y ffordd orau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 oedd yn parhau gyda thôn a natur sgyrsiau a oedd eisoes wedi dechrau.</w:t>
      </w:r>
    </w:p>
    <w:p w:rsidR="00CC5126" w:rsidRPr="00D51380" w:rsidRDefault="00CC5126" w:rsidP="00CF649F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Yn ychwanegol, dar</w:t>
      </w:r>
      <w:r>
        <w:rPr>
          <w:rFonts w:ascii="Arial" w:hAnsi="Arial" w:cs="Arial"/>
          <w:sz w:val="24"/>
          <w:szCs w:val="24"/>
          <w:lang w:val="cy-GB"/>
        </w:rPr>
        <w:t>p</w:t>
      </w:r>
      <w:r w:rsidRPr="00D51380">
        <w:rPr>
          <w:rFonts w:ascii="Arial" w:hAnsi="Arial" w:cs="Arial"/>
          <w:sz w:val="24"/>
          <w:szCs w:val="24"/>
          <w:lang w:val="cy-GB"/>
        </w:rPr>
        <w:t>arwyd adnoddau i gefnogi partneriaid i gysylltu ag amrywiaeth poblogaeth Abertawe. Roedd hyn yn cynnwys fformat a oedd yn hwylus i ddar</w:t>
      </w:r>
      <w:r>
        <w:rPr>
          <w:rFonts w:ascii="Arial" w:hAnsi="Arial" w:cs="Arial"/>
          <w:sz w:val="24"/>
          <w:szCs w:val="24"/>
          <w:lang w:val="cy-GB"/>
        </w:rPr>
        <w:t>l</w:t>
      </w:r>
      <w:r w:rsidRPr="00D51380">
        <w:rPr>
          <w:rFonts w:ascii="Arial" w:hAnsi="Arial" w:cs="Arial"/>
          <w:sz w:val="24"/>
          <w:szCs w:val="24"/>
          <w:lang w:val="cy-GB"/>
        </w:rPr>
        <w:t>lenydd sgrin, fersiwn Gymraeg a fersiwn i bobl ifanc</w:t>
      </w:r>
      <w:r w:rsidR="00A63B1E">
        <w:rPr>
          <w:rFonts w:ascii="Arial" w:hAnsi="Arial" w:cs="Arial"/>
          <w:sz w:val="24"/>
          <w:szCs w:val="24"/>
          <w:lang w:val="cy-GB"/>
        </w:rPr>
        <w:t>;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yn ogystal </w:t>
      </w:r>
      <w:r w:rsidR="00A63B1E">
        <w:rPr>
          <w:rFonts w:ascii="Arial" w:hAnsi="Arial" w:cs="Arial"/>
          <w:sz w:val="24"/>
          <w:szCs w:val="24"/>
          <w:lang w:val="cy-GB"/>
        </w:rPr>
        <w:t xml:space="preserve">â hyn,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comisiynwyd fersiwn </w:t>
      </w:r>
      <w:r w:rsidR="00A63B1E">
        <w:rPr>
          <w:rFonts w:ascii="Arial" w:hAnsi="Arial" w:cs="Arial"/>
          <w:sz w:val="24"/>
          <w:szCs w:val="24"/>
          <w:lang w:val="cy-GB"/>
        </w:rPr>
        <w:t>Hawdd ei Deall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CC5126" w:rsidRPr="00D51380" w:rsidRDefault="00CC5126" w:rsidP="007D006A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:rsidR="00CC5126" w:rsidRPr="00D51380" w:rsidRDefault="00CC5126" w:rsidP="007D006A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>5.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 xml:space="preserve">Ymgynghorai </w:t>
      </w:r>
    </w:p>
    <w:p w:rsidR="00CC5126" w:rsidRPr="00D51380" w:rsidRDefault="00CC5126" w:rsidP="007D00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Er mwyn sicrhau bod y Bwrdd Gwasanaethau Cyhoeddus yn cyflawni ei ddyletswydda</w:t>
      </w:r>
      <w:r>
        <w:rPr>
          <w:rFonts w:ascii="Arial" w:hAnsi="Arial" w:cs="Arial"/>
          <w:sz w:val="24"/>
          <w:szCs w:val="24"/>
          <w:lang w:val="cy-GB"/>
        </w:rPr>
        <w:t>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statudol, rhoddodd yr Awdurdod Lleol gyhoeddusrwydd i’r Cynllun Lles</w:t>
      </w:r>
      <w:r w:rsidR="004A68BA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Lleol drafft a’r broses ymgynghori, ymhlith y</w:t>
      </w:r>
      <w:r w:rsidR="005D54FE">
        <w:rPr>
          <w:rFonts w:ascii="Arial" w:hAnsi="Arial" w:cs="Arial"/>
          <w:sz w:val="24"/>
          <w:szCs w:val="24"/>
          <w:lang w:val="cy-GB"/>
        </w:rPr>
        <w:t xml:space="preserve"> grwpiau a’r unigolion canlynol:</w:t>
      </w:r>
    </w:p>
    <w:p w:rsidR="00CC5126" w:rsidRPr="00D51380" w:rsidRDefault="00CC5126" w:rsidP="007D00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:rsidR="00CC5126" w:rsidRPr="00D51380" w:rsidRDefault="00CC5126" w:rsidP="005F3738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D51380">
        <w:rPr>
          <w:rFonts w:ascii="Arial" w:hAnsi="Arial" w:cs="Arial"/>
          <w:color w:val="000000"/>
          <w:sz w:val="24"/>
          <w:szCs w:val="24"/>
          <w:lang w:val="cy-GB"/>
        </w:rPr>
        <w:t>Co</w:t>
      </w:r>
      <w:r>
        <w:rPr>
          <w:rFonts w:ascii="Arial" w:hAnsi="Arial" w:cs="Arial"/>
          <w:color w:val="000000"/>
          <w:sz w:val="24"/>
          <w:szCs w:val="24"/>
          <w:lang w:val="cy-GB"/>
        </w:rPr>
        <w:t>m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>isiynydd Cenedlaethau’r Dyfodol;</w:t>
      </w:r>
    </w:p>
    <w:p w:rsidR="00CC5126" w:rsidRPr="00D51380" w:rsidRDefault="005D54FE" w:rsidP="005F3738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Y </w:t>
      </w:r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Comisiynydd Plant, Comisiynydd y Gymraeg,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y </w:t>
      </w:r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>Comisiynydd Cydraddoldeb;</w:t>
      </w:r>
    </w:p>
    <w:p w:rsidR="00CC5126" w:rsidRPr="00D51380" w:rsidRDefault="00CC5126" w:rsidP="005F3738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aelodau statudol y Bw</w:t>
      </w:r>
      <w:r>
        <w:rPr>
          <w:rFonts w:ascii="Arial" w:hAnsi="Arial" w:cs="Arial"/>
          <w:sz w:val="24"/>
          <w:szCs w:val="24"/>
          <w:lang w:val="cy-GB"/>
        </w:rPr>
        <w:t>r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dd a’r cyfranogwyr a wahoddwyd ganddo (Dinas a Sir </w:t>
      </w:r>
      <w:hyperlink r:id="rId8" w:tgtFrame="_blank" w:history="1">
        <w:r w:rsidRPr="00D51380">
          <w:rPr>
            <w:rFonts w:ascii="Arial" w:hAnsi="Arial" w:cs="Arial"/>
            <w:sz w:val="24"/>
            <w:szCs w:val="24"/>
            <w:lang w:val="cy-GB" w:eastAsia="en-GB"/>
          </w:rPr>
          <w:t xml:space="preserve"> Abertawe,  </w:t>
        </w:r>
      </w:hyperlink>
      <w:r w:rsidRPr="00D51380">
        <w:rPr>
          <w:rFonts w:ascii="Arial" w:hAnsi="Arial" w:cs="Arial"/>
          <w:sz w:val="24"/>
          <w:szCs w:val="24"/>
          <w:lang w:val="cy-GB" w:eastAsia="en-GB"/>
        </w:rPr>
        <w:t>Bwrdd Iechyd Prifysgol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Abertawe Bro Morgannwg</w:t>
      </w:r>
      <w:r w:rsidRPr="00D51380">
        <w:rPr>
          <w:rFonts w:ascii="Arial" w:hAnsi="Arial" w:cs="Arial"/>
          <w:sz w:val="24"/>
          <w:szCs w:val="24"/>
          <w:lang w:val="cy-GB" w:eastAsia="en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Gwasanaeth Tân ac Achub Canolbarth a Gorllewin Cymru</w:t>
      </w:r>
      <w:r w:rsidRPr="00D51380">
        <w:rPr>
          <w:rFonts w:ascii="Arial" w:hAnsi="Arial" w:cs="Arial"/>
          <w:sz w:val="24"/>
          <w:szCs w:val="24"/>
          <w:lang w:val="cy-GB" w:eastAsia="en-GB"/>
        </w:rPr>
        <w:t>, Cyfoeth Naturiol Cymru,  Llywodraeth Cymru</w:t>
      </w:r>
      <w:hyperlink r:id="rId9" w:tgtFrame="_blank" w:history="1">
        <w:r w:rsidRPr="00D51380">
          <w:rPr>
            <w:rFonts w:ascii="Arial" w:hAnsi="Arial" w:cs="Arial"/>
            <w:sz w:val="24"/>
            <w:szCs w:val="24"/>
            <w:lang w:val="cy-GB" w:eastAsia="en-GB"/>
          </w:rPr>
          <w:t xml:space="preserve">, </w:t>
        </w:r>
      </w:hyperlink>
      <w:r w:rsidRPr="00D51380">
        <w:rPr>
          <w:lang w:val="cy-GB"/>
        </w:rPr>
        <w:t xml:space="preserve"> </w:t>
      </w:r>
      <w:r w:rsidRPr="00D51380">
        <w:rPr>
          <w:rFonts w:ascii="Arial" w:hAnsi="Arial" w:cs="Arial"/>
          <w:sz w:val="24"/>
          <w:szCs w:val="24"/>
          <w:lang w:val="cy-GB" w:eastAsia="en-GB"/>
        </w:rPr>
        <w:t xml:space="preserve">Cyngor Gwasanaeth Gwirfoddol Abertawe, Prif Gwnstabl Heddlu De Cymru, Comisiynydd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yr </w:t>
      </w:r>
      <w:r w:rsidRPr="00D51380">
        <w:rPr>
          <w:rFonts w:ascii="Arial" w:hAnsi="Arial" w:cs="Arial"/>
          <w:sz w:val="24"/>
          <w:szCs w:val="24"/>
          <w:lang w:val="cy-GB" w:eastAsia="en-GB"/>
        </w:rPr>
        <w:t>Heddlu a Throsedd</w:t>
      </w:r>
      <w:r>
        <w:rPr>
          <w:rFonts w:ascii="Arial" w:hAnsi="Arial" w:cs="Arial"/>
          <w:sz w:val="24"/>
          <w:szCs w:val="24"/>
          <w:lang w:val="cy-GB" w:eastAsia="en-GB"/>
        </w:rPr>
        <w:t>u</w:t>
      </w:r>
      <w:r w:rsidRPr="00D51380">
        <w:rPr>
          <w:rFonts w:ascii="Arial" w:hAnsi="Arial" w:cs="Arial"/>
          <w:sz w:val="24"/>
          <w:szCs w:val="24"/>
          <w:lang w:val="cy-GB" w:eastAsia="en-GB"/>
        </w:rPr>
        <w:t xml:space="preserve"> De Cymru</w:t>
      </w:r>
      <w:r w:rsidRPr="00D51380">
        <w:rPr>
          <w:rFonts w:ascii="Arial" w:hAnsi="Arial" w:cs="Arial"/>
          <w:sz w:val="24"/>
          <w:szCs w:val="24"/>
          <w:lang w:val="cy-GB"/>
        </w:rPr>
        <w:t>, Cynrychiolydd y Gwasanaeth Prawf, Asiant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D51380">
        <w:rPr>
          <w:rFonts w:ascii="Arial" w:hAnsi="Arial" w:cs="Arial"/>
          <w:sz w:val="24"/>
          <w:szCs w:val="24"/>
          <w:lang w:val="cy-GB"/>
        </w:rPr>
        <w:t>eth Trwyddedu Gyrwyr a Cherbydau</w:t>
      </w:r>
      <w:r w:rsidRPr="00D51380">
        <w:rPr>
          <w:rFonts w:ascii="Arial" w:hAnsi="Arial" w:cs="Arial"/>
          <w:sz w:val="24"/>
          <w:szCs w:val="24"/>
          <w:lang w:val="cy-GB" w:eastAsia="en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Coleg G</w:t>
      </w:r>
      <w:r>
        <w:rPr>
          <w:rFonts w:ascii="Arial" w:hAnsi="Arial" w:cs="Arial"/>
          <w:sz w:val="24"/>
          <w:szCs w:val="24"/>
          <w:lang w:val="cy-GB"/>
        </w:rPr>
        <w:t>ŵ</w:t>
      </w:r>
      <w:r w:rsidRPr="00D51380">
        <w:rPr>
          <w:rFonts w:ascii="Arial" w:hAnsi="Arial" w:cs="Arial"/>
          <w:sz w:val="24"/>
          <w:szCs w:val="24"/>
          <w:lang w:val="cy-GB"/>
        </w:rPr>
        <w:t>yr</w:t>
      </w:r>
      <w:r w:rsidRPr="00D51380">
        <w:rPr>
          <w:rFonts w:ascii="Arial" w:hAnsi="Arial" w:cs="Arial"/>
          <w:sz w:val="24"/>
          <w:szCs w:val="24"/>
          <w:lang w:val="cy-GB" w:eastAsia="en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Pr</w:t>
      </w:r>
      <w:r>
        <w:rPr>
          <w:rFonts w:ascii="Arial" w:hAnsi="Arial" w:cs="Arial"/>
          <w:sz w:val="24"/>
          <w:szCs w:val="24"/>
          <w:lang w:val="cy-GB"/>
        </w:rPr>
        <w:t>i</w:t>
      </w:r>
      <w:r w:rsidRPr="00D51380">
        <w:rPr>
          <w:rFonts w:ascii="Arial" w:hAnsi="Arial" w:cs="Arial"/>
          <w:sz w:val="24"/>
          <w:szCs w:val="24"/>
          <w:lang w:val="cy-GB"/>
        </w:rPr>
        <w:t>fysgol Cymru Y Drindod Dewi Sant Abertawe</w:t>
      </w:r>
      <w:r w:rsidRPr="00D51380">
        <w:rPr>
          <w:rFonts w:ascii="Arial" w:hAnsi="Arial" w:cs="Arial"/>
          <w:sz w:val="24"/>
          <w:szCs w:val="24"/>
          <w:lang w:val="cy-GB" w:eastAsia="en-GB"/>
        </w:rPr>
        <w:t xml:space="preserve">, Prifysgol </w:t>
      </w:r>
      <w:hyperlink r:id="rId10" w:tgtFrame="_blank" w:history="1">
        <w:r w:rsidRPr="00D51380">
          <w:rPr>
            <w:rFonts w:ascii="Arial" w:hAnsi="Arial" w:cs="Arial"/>
            <w:sz w:val="24"/>
            <w:szCs w:val="24"/>
            <w:lang w:val="cy-GB" w:eastAsia="en-GB"/>
          </w:rPr>
          <w:t>Abertawe</w:t>
        </w:r>
        <w:r>
          <w:rPr>
            <w:rFonts w:ascii="Arial" w:hAnsi="Arial" w:cs="Arial"/>
            <w:sz w:val="24"/>
            <w:szCs w:val="24"/>
            <w:lang w:val="cy-GB" w:eastAsia="en-GB"/>
          </w:rPr>
          <w:t>,</w:t>
        </w:r>
        <w:r w:rsidRPr="00D51380">
          <w:rPr>
            <w:rFonts w:ascii="Arial" w:hAnsi="Arial" w:cs="Arial"/>
            <w:sz w:val="24"/>
            <w:szCs w:val="24"/>
            <w:lang w:val="cy-GB" w:eastAsia="en-GB"/>
          </w:rPr>
          <w:t xml:space="preserve"> </w:t>
        </w:r>
      </w:hyperlink>
      <w:r w:rsidRPr="00D51380">
        <w:rPr>
          <w:rFonts w:ascii="Arial" w:hAnsi="Arial" w:cs="Arial"/>
          <w:sz w:val="24"/>
          <w:szCs w:val="24"/>
          <w:lang w:val="cy-GB" w:eastAsia="en-GB"/>
        </w:rPr>
        <w:t xml:space="preserve">Cyngor Celfyddydau </w:t>
      </w:r>
      <w:r w:rsidR="005D54FE">
        <w:rPr>
          <w:rFonts w:ascii="Arial" w:hAnsi="Arial" w:cs="Arial"/>
          <w:sz w:val="24"/>
          <w:szCs w:val="24"/>
          <w:lang w:val="cy-GB" w:eastAsia="en-GB"/>
        </w:rPr>
        <w:t>Cymru,</w:t>
      </w:r>
      <w:r w:rsidRPr="00D51380">
        <w:rPr>
          <w:rFonts w:ascii="Arial" w:hAnsi="Arial" w:cs="Arial"/>
          <w:sz w:val="24"/>
          <w:szCs w:val="24"/>
          <w:lang w:val="cy-GB" w:eastAsia="en-GB"/>
        </w:rPr>
        <w:t xml:space="preserve"> ac Iechyd Cyhoeddus C</w:t>
      </w:r>
      <w:r>
        <w:rPr>
          <w:rFonts w:ascii="Arial" w:hAnsi="Arial" w:cs="Arial"/>
          <w:sz w:val="24"/>
          <w:szCs w:val="24"/>
          <w:lang w:val="cy-GB" w:eastAsia="en-GB"/>
        </w:rPr>
        <w:t>y</w:t>
      </w:r>
      <w:r w:rsidRPr="00D51380">
        <w:rPr>
          <w:rFonts w:ascii="Arial" w:hAnsi="Arial" w:cs="Arial"/>
          <w:sz w:val="24"/>
          <w:szCs w:val="24"/>
          <w:lang w:val="cy-GB" w:eastAsia="en-GB"/>
        </w:rPr>
        <w:t>mru,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</w:p>
    <w:p w:rsidR="00CC5126" w:rsidRPr="00D51380" w:rsidRDefault="00CC5126" w:rsidP="005F3738">
      <w:pPr>
        <w:numPr>
          <w:ilvl w:val="0"/>
          <w:numId w:val="1"/>
        </w:numPr>
        <w:shd w:val="clear" w:color="auto" w:fill="FFFFFF"/>
        <w:spacing w:after="4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cy-GB" w:eastAsia="en-GB"/>
        </w:rPr>
      </w:pP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>partneriaid eraill y Bw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>r</w:t>
      </w: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dd (Fforwm Busnes Rhanbarthol, Partneriaeth Adfywio Economaidd Abertawe, Bwrdd Gweithredol 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>Plant a Phobl Ifanc Ab</w:t>
      </w: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ertawe, Fforwm 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yr </w:t>
      </w: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>Amgylchedd Abertawe, Dinas Iach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Abertawe</w:t>
      </w: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>/Partneri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>a</w:t>
      </w: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>eth Iechyd, Gofal Cymdeithasol a Lles</w:t>
      </w:r>
      <w:r w:rsidR="005D54FE">
        <w:rPr>
          <w:rFonts w:ascii="Arial" w:hAnsi="Arial" w:cs="Arial"/>
          <w:color w:val="000000"/>
          <w:sz w:val="24"/>
          <w:szCs w:val="24"/>
          <w:lang w:val="cy-GB" w:eastAsia="en-GB"/>
        </w:rPr>
        <w:t>iant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Abertawe,</w:t>
      </w: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Partneriaeth Abertawe Mwy 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>D</w:t>
      </w: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>iogel a Phartneriaeth Dysgu Abertawe;</w:t>
      </w:r>
      <w:r w:rsidRPr="00D51380">
        <w:rPr>
          <w:rFonts w:ascii="Arial" w:hAnsi="Arial" w:cs="Arial"/>
          <w:sz w:val="24"/>
          <w:szCs w:val="24"/>
          <w:lang w:val="cy-GB" w:eastAsia="en-GB"/>
        </w:rPr>
        <w:t xml:space="preserve"> Cynghorau Tref a Chymuned</w:t>
      </w:r>
      <w:r w:rsidRPr="00D51380">
        <w:rPr>
          <w:rFonts w:ascii="Arial" w:hAnsi="Arial" w:cs="Arial"/>
          <w:color w:val="000000"/>
          <w:sz w:val="24"/>
          <w:szCs w:val="24"/>
          <w:lang w:val="cy-GB" w:eastAsia="en-GB"/>
        </w:rPr>
        <w:t>);</w:t>
      </w:r>
    </w:p>
    <w:p w:rsidR="00CC5126" w:rsidRPr="00D51380" w:rsidRDefault="00CC5126" w:rsidP="005F3738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D51380">
        <w:rPr>
          <w:rFonts w:ascii="Arial" w:hAnsi="Arial" w:cs="Arial"/>
          <w:color w:val="000000"/>
          <w:sz w:val="24"/>
          <w:szCs w:val="24"/>
          <w:lang w:val="cy-GB"/>
        </w:rPr>
        <w:t>Pwyllgor Trosolwg a Chraffu’r Awdurdod Lleol;</w:t>
      </w:r>
    </w:p>
    <w:p w:rsidR="00CC5126" w:rsidRPr="00D51380" w:rsidRDefault="00CC5126" w:rsidP="005F3738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AGBau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 Abertawe (Canol y Ddinas), Dyfodol Bae Abertawe, Siambr Fasnach De Cymru,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Clwb Busnes Bae 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Abertawe, </w:t>
      </w:r>
      <w:smartTag w:uri="urn:schemas-microsoft-com:office:smarttags" w:element="stockticker">
        <w:r w:rsidRPr="00D51380">
          <w:rPr>
            <w:rFonts w:ascii="Arial" w:hAnsi="Arial" w:cs="Arial"/>
            <w:color w:val="000000"/>
            <w:sz w:val="24"/>
            <w:szCs w:val="24"/>
            <w:lang w:val="cy-GB"/>
          </w:rPr>
          <w:t>CBI</w:t>
        </w:r>
      </w:smartTag>
      <w:r>
        <w:rPr>
          <w:rFonts w:ascii="Arial" w:hAnsi="Arial" w:cs="Arial"/>
          <w:color w:val="000000"/>
          <w:sz w:val="24"/>
          <w:szCs w:val="24"/>
          <w:lang w:val="cy-GB"/>
        </w:rPr>
        <w:t xml:space="preserve"> Cymru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>, Ffederasiwn y Busnesau Bach (Cymru);</w:t>
      </w:r>
    </w:p>
    <w:p w:rsidR="00CC5126" w:rsidRPr="00D51380" w:rsidRDefault="00CC5126" w:rsidP="005F3738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D51380">
        <w:rPr>
          <w:rFonts w:ascii="Arial" w:hAnsi="Arial" w:cs="Arial"/>
          <w:color w:val="000000"/>
          <w:sz w:val="24"/>
          <w:szCs w:val="24"/>
          <w:lang w:val="cy-GB"/>
        </w:rPr>
        <w:t>Undebau Llafur: Unison, Unite a GMB;</w:t>
      </w:r>
    </w:p>
    <w:p w:rsidR="00CC5126" w:rsidRPr="00D51380" w:rsidRDefault="00CC5126" w:rsidP="005F3738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D51380">
        <w:rPr>
          <w:rFonts w:ascii="Arial" w:hAnsi="Arial" w:cs="Arial"/>
          <w:color w:val="000000"/>
          <w:sz w:val="24"/>
          <w:szCs w:val="24"/>
          <w:lang w:val="cy-GB"/>
        </w:rPr>
        <w:t>y cyhoedd;</w:t>
      </w:r>
    </w:p>
    <w:p w:rsidR="00CC5126" w:rsidRPr="00D51380" w:rsidRDefault="005D54FE" w:rsidP="005A0C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lastRenderedPageBreak/>
        <w:t>g</w:t>
      </w:r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>rwpiau gwirfoddol a chymunedol</w:t>
      </w:r>
      <w:r>
        <w:rPr>
          <w:rFonts w:ascii="Arial" w:hAnsi="Arial" w:cs="Arial"/>
          <w:color w:val="000000"/>
          <w:sz w:val="24"/>
          <w:szCs w:val="24"/>
          <w:lang w:val="cy-GB"/>
        </w:rPr>
        <w:t>,</w:t>
      </w:r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 a fforymau a rhwydweithiau diddordeb/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mater penodol (trwy fecanweithiau cyfredol partneriaid y </w:t>
      </w:r>
      <w:smartTag w:uri="urn:schemas-microsoft-com:office:smarttags" w:element="stockticker">
        <w:r w:rsidR="00CC5126" w:rsidRPr="00D51380">
          <w:rPr>
            <w:rFonts w:ascii="Arial" w:hAnsi="Arial" w:cs="Arial"/>
            <w:color w:val="000000"/>
            <w:sz w:val="24"/>
            <w:szCs w:val="24"/>
            <w:lang w:val="cy-GB"/>
          </w:rPr>
          <w:t>BGC</w:t>
        </w:r>
      </w:smartTag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 ar gyfer ymgy</w:t>
      </w:r>
      <w:r w:rsidR="00CC5126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ghori </w:t>
      </w:r>
      <w:r w:rsidR="00CC5126">
        <w:rPr>
          <w:rFonts w:ascii="Arial" w:hAnsi="Arial" w:cs="Arial"/>
          <w:color w:val="000000"/>
          <w:sz w:val="24"/>
          <w:szCs w:val="24"/>
          <w:lang w:val="cy-GB"/>
        </w:rPr>
        <w:t xml:space="preserve">â </w:t>
      </w:r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>grwpiau anodd e</w:t>
      </w:r>
      <w:r>
        <w:rPr>
          <w:rFonts w:ascii="Arial" w:hAnsi="Arial" w:cs="Arial"/>
          <w:color w:val="000000"/>
          <w:sz w:val="24"/>
          <w:szCs w:val="24"/>
          <w:lang w:val="cy-GB"/>
        </w:rPr>
        <w:t>u</w:t>
      </w:r>
      <w:r w:rsidR="00CC5126"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 cyrraedd);</w:t>
      </w:r>
    </w:p>
    <w:p w:rsidR="00CC5126" w:rsidRPr="00D51380" w:rsidRDefault="00CC5126" w:rsidP="008841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CC5126" w:rsidRPr="00D51380" w:rsidRDefault="00CC5126" w:rsidP="007D00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CC5126" w:rsidRPr="00D51380" w:rsidRDefault="00CC5126" w:rsidP="005A0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Yn ychwanegol at hyn, </w:t>
      </w:r>
      <w:r w:rsidR="005D54FE">
        <w:rPr>
          <w:rFonts w:ascii="Arial" w:hAnsi="Arial" w:cs="Arial"/>
          <w:color w:val="000000"/>
          <w:sz w:val="24"/>
          <w:szCs w:val="24"/>
          <w:lang w:val="cy-GB"/>
        </w:rPr>
        <w:t>b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>u partneriaid yn gweithio’n uniongyrchol gydag ysgolion cynradd ac uwchradd, fforymau ieuenctid, busnesau lleol, ACau ac ASau, caplaniaid ac urddasolion, Canolfan Gofalwyr Abertawe, rhwydweithiau clwstwr lleol PABM, cysylltiadau yn y trydydd sector, a grwpiau cymunedol. Ymgysylltwyd â grwp</w:t>
      </w:r>
      <w:r>
        <w:rPr>
          <w:rFonts w:ascii="Arial" w:hAnsi="Arial" w:cs="Arial"/>
          <w:color w:val="000000"/>
          <w:sz w:val="24"/>
          <w:szCs w:val="24"/>
          <w:lang w:val="cy-GB"/>
        </w:rPr>
        <w:t>i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>au cyfeirio anabledd a chydraddoldeb amrywiol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>sefydliadau hefyd, er enghraifft Gr</w:t>
      </w:r>
      <w:r>
        <w:rPr>
          <w:rFonts w:ascii="Arial" w:hAnsi="Arial" w:cs="Arial"/>
          <w:color w:val="000000"/>
          <w:sz w:val="24"/>
          <w:szCs w:val="24"/>
          <w:lang w:val="cy-GB"/>
        </w:rPr>
        <w:t>ŵ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p Llywio a Rhwydwaith Heneiddio’n Dda a Fforwm Pobl Lesbiaidd, Hoyw, Deurywiol a Thrawsryweddol Abertawe. Ymgysylltwyd â siaradwyr Cymraeg trwy’r Fenter Iaith a rhwydwaith Hyrwyddwyr staff sefydliadau. Roedd hyn yn cynnwys grwpiau na chlywir ganddynt yn aml, er enghraifft pobl â </w:t>
      </w:r>
      <w:r w:rsidR="005D54FE">
        <w:rPr>
          <w:rFonts w:ascii="Arial" w:hAnsi="Arial" w:cs="Arial"/>
          <w:color w:val="000000"/>
          <w:sz w:val="24"/>
          <w:szCs w:val="24"/>
          <w:lang w:val="cy-GB"/>
        </w:rPr>
        <w:t>phroblemau</w:t>
      </w:r>
      <w:r w:rsidRPr="00D51380">
        <w:rPr>
          <w:rFonts w:ascii="Arial" w:hAnsi="Arial" w:cs="Arial"/>
          <w:color w:val="000000"/>
          <w:sz w:val="24"/>
          <w:szCs w:val="24"/>
          <w:lang w:val="cy-GB"/>
        </w:rPr>
        <w:t xml:space="preserve"> iechyd meddwl a gofalwyr.</w:t>
      </w:r>
    </w:p>
    <w:p w:rsidR="00CC5126" w:rsidRPr="00D51380" w:rsidRDefault="00CC5126" w:rsidP="007D006A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:rsidR="00CC5126" w:rsidRPr="00D51380" w:rsidRDefault="00CC5126" w:rsidP="007D006A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>6.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>Offerynnau a thechnegau</w:t>
      </w:r>
    </w:p>
    <w:p w:rsidR="00CC5126" w:rsidRPr="00D51380" w:rsidRDefault="00CC5126" w:rsidP="00C54154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Roedd y mecanweithiau ymgysylltu 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ddefnyddiwyd yn cynnwys</w:t>
      </w:r>
      <w:r w:rsidR="005D54FE">
        <w:rPr>
          <w:rFonts w:ascii="Arial" w:hAnsi="Arial" w:cs="Arial"/>
          <w:sz w:val="24"/>
          <w:szCs w:val="24"/>
          <w:lang w:val="cy-GB"/>
        </w:rPr>
        <w:t xml:space="preserve"> y canlynol: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Arolwg ar-lein (gan gynnwys copïau caled i’r rheiny nad oedd</w:t>
      </w:r>
      <w:r w:rsidR="005D54FE">
        <w:rPr>
          <w:rFonts w:ascii="Arial" w:hAnsi="Arial" w:cs="Arial"/>
          <w:sz w:val="24"/>
          <w:szCs w:val="24"/>
          <w:lang w:val="cy-GB"/>
        </w:rPr>
        <w:t>ent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yn gallu llenwi’r arolwg ar-lein);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Gweithdai gydag aelodau’r cyhoedd 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Llwyfan gweithredu cymunedol a chyfranogi ar-lein – “Vocal Eyes”;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Cyflwyniadau a thrafodaethau </w:t>
      </w:r>
      <w:r w:rsidR="005D54FE">
        <w:rPr>
          <w:rFonts w:ascii="Arial" w:hAnsi="Arial" w:cs="Arial"/>
          <w:sz w:val="24"/>
          <w:szCs w:val="24"/>
          <w:lang w:val="cy-GB"/>
        </w:rPr>
        <w:t>â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grwpiau, rhwydweithiau 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fforymau a oedd eisoes yn bodoli;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Grwpiau ffocws gyda rhanddeiliaid a gynlluniwyd i drafod y cynllun;</w:t>
      </w:r>
    </w:p>
    <w:p w:rsidR="00CC5126" w:rsidRPr="00D51380" w:rsidRDefault="005D54FE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Cyfarfodydd/</w:t>
      </w:r>
      <w:r w:rsidR="00CC5126" w:rsidRPr="00D51380">
        <w:rPr>
          <w:rFonts w:ascii="Arial" w:hAnsi="Arial" w:cs="Arial"/>
          <w:sz w:val="24"/>
          <w:szCs w:val="24"/>
          <w:lang w:val="cy-GB"/>
        </w:rPr>
        <w:t xml:space="preserve">trafodaethau wyneb yn wyneb un i un </w:t>
      </w:r>
      <w:r>
        <w:rPr>
          <w:rFonts w:ascii="Arial" w:hAnsi="Arial" w:cs="Arial"/>
          <w:sz w:val="24"/>
          <w:szCs w:val="24"/>
          <w:lang w:val="cy-GB"/>
        </w:rPr>
        <w:t>â</w:t>
      </w:r>
      <w:r w:rsidR="00CC5126" w:rsidRPr="00D51380">
        <w:rPr>
          <w:rFonts w:ascii="Arial" w:hAnsi="Arial" w:cs="Arial"/>
          <w:sz w:val="24"/>
          <w:szCs w:val="24"/>
          <w:lang w:val="cy-GB"/>
        </w:rPr>
        <w:t xml:space="preserve"> rhanddeiliaid unigol;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Sesiynau briffio a galw heibio gyda rheolwyr, timau a grwpiau staff;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Codi ymwybyddiaeth o’r cynllun a’r ymgynghoriad gan ddefnyddio</w:t>
      </w:r>
      <w:r w:rsidR="005F3738">
        <w:rPr>
          <w:rFonts w:ascii="Arial" w:hAnsi="Arial" w:cs="Arial"/>
          <w:sz w:val="24"/>
          <w:szCs w:val="24"/>
          <w:lang w:val="cy-GB"/>
        </w:rPr>
        <w:t>’r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Cyfryngau Cymdeithasol, ga</w:t>
      </w:r>
      <w:r>
        <w:rPr>
          <w:rFonts w:ascii="Arial" w:hAnsi="Arial" w:cs="Arial"/>
          <w:sz w:val="24"/>
          <w:szCs w:val="24"/>
          <w:lang w:val="cy-GB"/>
        </w:rPr>
        <w:t>n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gynnwys Facebook a Twitter;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Codi ymwybyddiaeth o’r cynllun trwy gyhoeddiadau a  gwefan</w:t>
      </w:r>
      <w:r>
        <w:rPr>
          <w:rFonts w:ascii="Arial" w:hAnsi="Arial" w:cs="Arial"/>
          <w:sz w:val="24"/>
          <w:szCs w:val="24"/>
          <w:lang w:val="cy-GB"/>
        </w:rPr>
        <w:t>n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au sefydliadau </w:t>
      </w:r>
      <w:r w:rsidR="005F3738">
        <w:rPr>
          <w:rFonts w:ascii="Arial" w:hAnsi="Arial" w:cs="Arial"/>
          <w:sz w:val="24"/>
          <w:szCs w:val="24"/>
          <w:lang w:val="cy-GB"/>
        </w:rPr>
        <w:t>megis</w:t>
      </w:r>
      <w:r>
        <w:rPr>
          <w:rFonts w:ascii="Arial" w:hAnsi="Arial" w:cs="Arial"/>
          <w:sz w:val="24"/>
          <w:szCs w:val="24"/>
          <w:lang w:val="cy-GB"/>
        </w:rPr>
        <w:t xml:space="preserve"> Arwain Abertawe</w:t>
      </w:r>
      <w:r w:rsidRPr="00D51380">
        <w:rPr>
          <w:rFonts w:ascii="Arial" w:hAnsi="Arial" w:cs="Arial"/>
          <w:sz w:val="24"/>
          <w:szCs w:val="24"/>
          <w:lang w:val="cy-GB"/>
        </w:rPr>
        <w:t>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Cyflwyniadau/Hyfforddiant i Gabinet Cyngor Abertawe, Aelodau Wardiau a Chynghorau Tref a C</w:t>
      </w:r>
      <w:r>
        <w:rPr>
          <w:rFonts w:ascii="Arial" w:hAnsi="Arial" w:cs="Arial"/>
          <w:sz w:val="24"/>
          <w:szCs w:val="24"/>
          <w:lang w:val="cy-GB"/>
        </w:rPr>
        <w:t>hy</w:t>
      </w:r>
      <w:r w:rsidRPr="00D51380">
        <w:rPr>
          <w:rFonts w:ascii="Arial" w:hAnsi="Arial" w:cs="Arial"/>
          <w:sz w:val="24"/>
          <w:szCs w:val="24"/>
          <w:lang w:val="cy-GB"/>
        </w:rPr>
        <w:t>muned lleol, er mwyn iddynt ymateb i’r ymgyngh</w:t>
      </w:r>
      <w:r>
        <w:rPr>
          <w:rFonts w:ascii="Arial" w:hAnsi="Arial" w:cs="Arial"/>
          <w:sz w:val="24"/>
          <w:szCs w:val="24"/>
          <w:lang w:val="cy-GB"/>
        </w:rPr>
        <w:t>o</w:t>
      </w:r>
      <w:r w:rsidRPr="00D51380">
        <w:rPr>
          <w:rFonts w:ascii="Arial" w:hAnsi="Arial" w:cs="Arial"/>
          <w:sz w:val="24"/>
          <w:szCs w:val="24"/>
          <w:lang w:val="cy-GB"/>
        </w:rPr>
        <w:t>riad ac ymgysylltu â’u hetholwyr ar faterion allweddol sydd wedi</w:t>
      </w:r>
      <w:r>
        <w:rPr>
          <w:rFonts w:ascii="Arial" w:hAnsi="Arial" w:cs="Arial"/>
          <w:sz w:val="24"/>
          <w:szCs w:val="24"/>
          <w:lang w:val="cy-GB"/>
        </w:rPr>
        <w:t>’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u cynnwys </w:t>
      </w:r>
      <w:r w:rsidR="005F3738">
        <w:rPr>
          <w:rFonts w:ascii="Arial" w:hAnsi="Arial" w:cs="Arial"/>
          <w:sz w:val="24"/>
          <w:szCs w:val="24"/>
          <w:lang w:val="cy-GB"/>
        </w:rPr>
        <w:t>yn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 Cynllun Lles</w:t>
      </w:r>
      <w:r w:rsidR="004A68BA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Drafft;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Digwyddiadau </w:t>
      </w:r>
      <w:r w:rsidR="005F3738" w:rsidRPr="00D51380">
        <w:rPr>
          <w:rFonts w:ascii="Arial" w:hAnsi="Arial" w:cs="Arial"/>
          <w:sz w:val="24"/>
          <w:szCs w:val="24"/>
          <w:lang w:val="cy-GB"/>
        </w:rPr>
        <w:t xml:space="preserve">cymunedol </w:t>
      </w:r>
      <w:r w:rsidRPr="00D51380">
        <w:rPr>
          <w:rFonts w:ascii="Arial" w:hAnsi="Arial" w:cs="Arial"/>
          <w:sz w:val="24"/>
          <w:szCs w:val="24"/>
          <w:lang w:val="cy-GB"/>
        </w:rPr>
        <w:t>ac ymweli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D51380">
        <w:rPr>
          <w:rFonts w:ascii="Arial" w:hAnsi="Arial" w:cs="Arial"/>
          <w:sz w:val="24"/>
          <w:szCs w:val="24"/>
          <w:lang w:val="cy-GB"/>
        </w:rPr>
        <w:t>dau yn y gymuned;</w:t>
      </w:r>
    </w:p>
    <w:p w:rsidR="00CC5126" w:rsidRPr="00D51380" w:rsidRDefault="00CC5126" w:rsidP="005F3738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850" w:hanging="357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Mewnrwydydd sy’n wyne</w:t>
      </w:r>
      <w:r>
        <w:rPr>
          <w:rFonts w:ascii="Arial" w:hAnsi="Arial" w:cs="Arial"/>
          <w:sz w:val="24"/>
          <w:szCs w:val="24"/>
          <w:lang w:val="cy-GB"/>
        </w:rPr>
        <w:t>b</w:t>
      </w:r>
      <w:r w:rsidRPr="00D51380">
        <w:rPr>
          <w:rFonts w:ascii="Arial" w:hAnsi="Arial" w:cs="Arial"/>
          <w:sz w:val="24"/>
          <w:szCs w:val="24"/>
          <w:lang w:val="cy-GB"/>
        </w:rPr>
        <w:t>u staff</w:t>
      </w:r>
      <w:r w:rsidR="005F3738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 gwefannau sy’n wynebu’r cyhoedd;</w:t>
      </w:r>
    </w:p>
    <w:p w:rsidR="00CC5126" w:rsidRPr="00D51380" w:rsidRDefault="00CC5126" w:rsidP="005A0C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Y </w:t>
      </w:r>
      <w:r>
        <w:rPr>
          <w:rFonts w:ascii="Arial" w:hAnsi="Arial" w:cs="Arial"/>
          <w:sz w:val="24"/>
          <w:szCs w:val="24"/>
          <w:lang w:val="cy-GB"/>
        </w:rPr>
        <w:t>Sg</w:t>
      </w:r>
      <w:r w:rsidR="005F3738">
        <w:rPr>
          <w:rFonts w:ascii="Arial" w:hAnsi="Arial" w:cs="Arial"/>
          <w:sz w:val="24"/>
          <w:szCs w:val="24"/>
          <w:lang w:val="cy-GB"/>
        </w:rPr>
        <w:t xml:space="preserve">wrs Fawr a Llais </w:t>
      </w:r>
      <w:r w:rsidRPr="00D51380">
        <w:rPr>
          <w:rFonts w:ascii="Arial" w:hAnsi="Arial" w:cs="Arial"/>
          <w:sz w:val="24"/>
          <w:szCs w:val="24"/>
          <w:lang w:val="cy-GB"/>
        </w:rPr>
        <w:t>Disgybl</w:t>
      </w:r>
      <w:r w:rsidR="005F3738">
        <w:rPr>
          <w:rFonts w:ascii="Arial" w:hAnsi="Arial" w:cs="Arial"/>
          <w:sz w:val="24"/>
          <w:szCs w:val="24"/>
          <w:lang w:val="cy-GB"/>
        </w:rPr>
        <w:t>ion</w:t>
      </w:r>
      <w:r w:rsidRPr="00D51380">
        <w:rPr>
          <w:rFonts w:ascii="Arial" w:hAnsi="Arial" w:cs="Arial"/>
          <w:sz w:val="24"/>
          <w:szCs w:val="24"/>
          <w:lang w:val="cy-GB"/>
        </w:rPr>
        <w:t>.</w:t>
      </w:r>
    </w:p>
    <w:p w:rsidR="00CC5126" w:rsidRPr="00D51380" w:rsidRDefault="00CC5126" w:rsidP="007D006A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:rsidR="00CC5126" w:rsidRPr="00D51380" w:rsidRDefault="00CC5126" w:rsidP="007D006A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>7.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 xml:space="preserve">Coladu a dadansoddi </w:t>
      </w:r>
    </w:p>
    <w:p w:rsidR="00CC5126" w:rsidRPr="00D51380" w:rsidRDefault="00CC5126" w:rsidP="007D006A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Cynhyrchodd proses ymgynghori Abertawe filoedd o sylwadau, a chofnodwyd a dadansoddwyd pob un ohonynt. Yna, coladwyd camau gweithredu, sy</w:t>
      </w:r>
      <w:r>
        <w:rPr>
          <w:rFonts w:ascii="Arial" w:hAnsi="Arial" w:cs="Arial"/>
          <w:sz w:val="24"/>
          <w:szCs w:val="24"/>
          <w:lang w:val="cy-GB"/>
        </w:rPr>
        <w:t>l</w:t>
      </w:r>
      <w:r w:rsidRPr="00D51380">
        <w:rPr>
          <w:rFonts w:ascii="Arial" w:hAnsi="Arial" w:cs="Arial"/>
          <w:sz w:val="24"/>
          <w:szCs w:val="24"/>
          <w:lang w:val="cy-GB"/>
        </w:rPr>
        <w:t>wadau allweddol a materion cy</w:t>
      </w:r>
      <w:r>
        <w:rPr>
          <w:rFonts w:ascii="Arial" w:hAnsi="Arial" w:cs="Arial"/>
          <w:sz w:val="24"/>
          <w:szCs w:val="24"/>
          <w:lang w:val="cy-GB"/>
        </w:rPr>
        <w:t>f</w:t>
      </w:r>
      <w:r w:rsidRPr="00D51380">
        <w:rPr>
          <w:rFonts w:ascii="Arial" w:hAnsi="Arial" w:cs="Arial"/>
          <w:sz w:val="24"/>
          <w:szCs w:val="24"/>
          <w:lang w:val="cy-GB"/>
        </w:rPr>
        <w:t>fredin i greu matrics.</w:t>
      </w:r>
    </w:p>
    <w:p w:rsidR="00CC5126" w:rsidRPr="00D51380" w:rsidRDefault="00CC5126" w:rsidP="005A0CC9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lastRenderedPageBreak/>
        <w:t>Casglwyd ffrwyth pob gwei</w:t>
      </w:r>
      <w:r>
        <w:rPr>
          <w:rFonts w:ascii="Arial" w:hAnsi="Arial" w:cs="Arial"/>
          <w:sz w:val="24"/>
          <w:szCs w:val="24"/>
          <w:lang w:val="cy-GB"/>
        </w:rPr>
        <w:t>thd</w:t>
      </w:r>
      <w:r w:rsidR="005F3738">
        <w:rPr>
          <w:rFonts w:ascii="Arial" w:hAnsi="Arial" w:cs="Arial"/>
          <w:sz w:val="24"/>
          <w:szCs w:val="24"/>
          <w:lang w:val="cy-GB"/>
        </w:rPr>
        <w:t xml:space="preserve">y, </w:t>
      </w:r>
      <w:r w:rsidRPr="00D51380">
        <w:rPr>
          <w:rFonts w:ascii="Arial" w:hAnsi="Arial" w:cs="Arial"/>
          <w:sz w:val="24"/>
          <w:szCs w:val="24"/>
          <w:lang w:val="cy-GB"/>
        </w:rPr>
        <w:t>arolwg ac adborth</w:t>
      </w:r>
      <w:r w:rsidR="005F3738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</w:t>
      </w:r>
      <w:r w:rsidR="005F3738">
        <w:rPr>
          <w:rFonts w:ascii="Arial" w:hAnsi="Arial" w:cs="Arial"/>
          <w:sz w:val="24"/>
          <w:szCs w:val="24"/>
          <w:lang w:val="cy-GB"/>
        </w:rPr>
        <w:t>a’u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dadansoddi’n ganolog a’u coladu gan fa</w:t>
      </w:r>
      <w:r>
        <w:rPr>
          <w:rFonts w:ascii="Arial" w:hAnsi="Arial" w:cs="Arial"/>
          <w:sz w:val="24"/>
          <w:szCs w:val="24"/>
          <w:lang w:val="cy-GB"/>
        </w:rPr>
        <w:t>nylu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ar themâu cyffredin, m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D51380">
        <w:rPr>
          <w:rFonts w:ascii="Arial" w:hAnsi="Arial" w:cs="Arial"/>
          <w:sz w:val="24"/>
          <w:szCs w:val="24"/>
          <w:lang w:val="cy-GB"/>
        </w:rPr>
        <w:t>terion allwedd</w:t>
      </w:r>
      <w:r w:rsidR="005F3738">
        <w:rPr>
          <w:rFonts w:ascii="Arial" w:hAnsi="Arial" w:cs="Arial"/>
          <w:sz w:val="24"/>
          <w:szCs w:val="24"/>
          <w:lang w:val="cy-GB"/>
        </w:rPr>
        <w:t xml:space="preserve">ol a chamau gweithredu penodol.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Yna, </w:t>
      </w:r>
      <w:r w:rsidR="005F3738">
        <w:rPr>
          <w:rFonts w:ascii="Arial" w:hAnsi="Arial" w:cs="Arial"/>
          <w:sz w:val="24"/>
          <w:szCs w:val="24"/>
          <w:lang w:val="cy-GB"/>
        </w:rPr>
        <w:t xml:space="preserve">dros gyfnod o ddeuddydd,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adolygwyd y pwyntiau bwled hyn </w:t>
      </w:r>
      <w:r w:rsidR="005F3738">
        <w:rPr>
          <w:rFonts w:ascii="Arial" w:hAnsi="Arial" w:cs="Arial"/>
          <w:sz w:val="24"/>
          <w:szCs w:val="24"/>
          <w:lang w:val="cy-GB"/>
        </w:rPr>
        <w:t>i gychwyn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gan dîm amlasia</w:t>
      </w:r>
      <w:r w:rsidR="005F3738">
        <w:rPr>
          <w:rFonts w:ascii="Arial" w:hAnsi="Arial" w:cs="Arial"/>
          <w:sz w:val="24"/>
          <w:szCs w:val="24"/>
          <w:lang w:val="cy-GB"/>
        </w:rPr>
        <w:t>ntaethol traws-swyddogaethol</w:t>
      </w:r>
      <w:r w:rsidRPr="00D51380">
        <w:rPr>
          <w:rFonts w:ascii="Arial" w:hAnsi="Arial" w:cs="Arial"/>
          <w:sz w:val="24"/>
          <w:szCs w:val="24"/>
          <w:lang w:val="cy-GB"/>
        </w:rPr>
        <w:t>. Trwy hyn, dosbarthwy</w:t>
      </w:r>
      <w:r w:rsidR="005F3738">
        <w:rPr>
          <w:rFonts w:ascii="Arial" w:hAnsi="Arial" w:cs="Arial"/>
          <w:sz w:val="24"/>
          <w:szCs w:val="24"/>
          <w:lang w:val="cy-GB"/>
        </w:rPr>
        <w:t>d yr adborth yn bedwar categori:</w:t>
      </w:r>
    </w:p>
    <w:p w:rsidR="00CC5126" w:rsidRPr="00D51380" w:rsidRDefault="00CC5126" w:rsidP="005F3738">
      <w:pPr>
        <w:pStyle w:val="ListParagraph"/>
        <w:numPr>
          <w:ilvl w:val="0"/>
          <w:numId w:val="4"/>
        </w:numPr>
        <w:spacing w:after="4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Sylwadau y gellid gweithredu arnynt ar unwaith;</w:t>
      </w:r>
    </w:p>
    <w:p w:rsidR="00CC5126" w:rsidRPr="00D51380" w:rsidRDefault="00CC5126" w:rsidP="005F3738">
      <w:pPr>
        <w:pStyle w:val="ListParagraph"/>
        <w:numPr>
          <w:ilvl w:val="0"/>
          <w:numId w:val="4"/>
        </w:numPr>
        <w:spacing w:after="4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Pwyntiau i’w hystyried gan y BGC yng nghynlluniau’r dyfodol; </w:t>
      </w:r>
    </w:p>
    <w:p w:rsidR="00CC5126" w:rsidRPr="00D51380" w:rsidRDefault="00CC5126" w:rsidP="005F3738">
      <w:pPr>
        <w:pStyle w:val="ListParagraph"/>
        <w:numPr>
          <w:ilvl w:val="0"/>
          <w:numId w:val="4"/>
        </w:numPr>
        <w:spacing w:after="4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Syn</w:t>
      </w:r>
      <w:r>
        <w:rPr>
          <w:rFonts w:ascii="Arial" w:hAnsi="Arial" w:cs="Arial"/>
          <w:sz w:val="24"/>
          <w:szCs w:val="24"/>
          <w:lang w:val="cy-GB"/>
        </w:rPr>
        <w:t>ia</w:t>
      </w:r>
      <w:r w:rsidRPr="00D51380">
        <w:rPr>
          <w:rFonts w:ascii="Arial" w:hAnsi="Arial" w:cs="Arial"/>
          <w:sz w:val="24"/>
          <w:szCs w:val="24"/>
          <w:lang w:val="cy-GB"/>
        </w:rPr>
        <w:t>dau a oedd yn gysylltiedig â phrosiectau/cynllunio camau gweithredu;</w:t>
      </w:r>
    </w:p>
    <w:p w:rsidR="00CC5126" w:rsidRPr="00D51380" w:rsidRDefault="00CC5126" w:rsidP="007D006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Sylwadau a oedd yn y cynllun yn barod ne</w:t>
      </w:r>
      <w:r>
        <w:rPr>
          <w:rFonts w:ascii="Arial" w:hAnsi="Arial" w:cs="Arial"/>
          <w:sz w:val="24"/>
          <w:szCs w:val="24"/>
          <w:lang w:val="cy-GB"/>
        </w:rPr>
        <w:t>u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nad oedd</w:t>
      </w:r>
      <w:r w:rsidR="005F3738">
        <w:rPr>
          <w:rFonts w:ascii="Arial" w:hAnsi="Arial" w:cs="Arial"/>
          <w:sz w:val="24"/>
          <w:szCs w:val="24"/>
          <w:lang w:val="cy-GB"/>
        </w:rPr>
        <w:t xml:space="preserve">ent yn berthnasol neu’n briodol, ac ati, 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ac felly nad oedd angen cymryd unrhyw gamau pellach yn eu cylch. </w:t>
      </w:r>
    </w:p>
    <w:p w:rsidR="00CC5126" w:rsidRPr="00D51380" w:rsidRDefault="00CC5126" w:rsidP="007D006A">
      <w:pPr>
        <w:pStyle w:val="ListParagraph"/>
        <w:jc w:val="both"/>
        <w:rPr>
          <w:rFonts w:ascii="Arial" w:hAnsi="Arial" w:cs="Arial"/>
          <w:sz w:val="24"/>
          <w:szCs w:val="24"/>
          <w:lang w:val="cy-GB"/>
        </w:rPr>
      </w:pPr>
    </w:p>
    <w:p w:rsidR="00CC5126" w:rsidRPr="00D51380" w:rsidRDefault="00CC5126" w:rsidP="005A0CC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Yna, adolygwyd y penderfyniadau gan gr</w:t>
      </w:r>
      <w:r>
        <w:rPr>
          <w:rFonts w:ascii="Arial" w:hAnsi="Arial" w:cs="Arial"/>
          <w:sz w:val="24"/>
          <w:szCs w:val="24"/>
          <w:lang w:val="cy-GB"/>
        </w:rPr>
        <w:t>ŵ</w:t>
      </w:r>
      <w:r w:rsidRPr="00D51380">
        <w:rPr>
          <w:rFonts w:ascii="Arial" w:hAnsi="Arial" w:cs="Arial"/>
          <w:sz w:val="24"/>
          <w:szCs w:val="24"/>
          <w:lang w:val="cy-GB"/>
        </w:rPr>
        <w:t>p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D51380">
        <w:rPr>
          <w:rFonts w:ascii="Arial" w:hAnsi="Arial" w:cs="Arial"/>
          <w:sz w:val="24"/>
          <w:szCs w:val="24"/>
          <w:lang w:val="cy-GB"/>
        </w:rPr>
        <w:t>cynllunio a datblygwyd diwygiadau pellach a’u cyflwyno i’r Cynllun gan yr arweinwyr Amcanion a’r tîm Cydlynu. Adolygwyd y newidiadau a wnaed o gan</w:t>
      </w:r>
      <w:r>
        <w:rPr>
          <w:rFonts w:ascii="Arial" w:hAnsi="Arial" w:cs="Arial"/>
          <w:sz w:val="24"/>
          <w:szCs w:val="24"/>
          <w:lang w:val="cy-GB"/>
        </w:rPr>
        <w:t>l</w:t>
      </w:r>
      <w:r w:rsidRPr="00D51380">
        <w:rPr>
          <w:rFonts w:ascii="Arial" w:hAnsi="Arial" w:cs="Arial"/>
          <w:sz w:val="24"/>
          <w:szCs w:val="24"/>
          <w:lang w:val="cy-GB"/>
        </w:rPr>
        <w:t>yniad, gan grwpiau Craidd a Phart</w:t>
      </w:r>
      <w:r>
        <w:rPr>
          <w:rFonts w:ascii="Arial" w:hAnsi="Arial" w:cs="Arial"/>
          <w:sz w:val="24"/>
          <w:szCs w:val="24"/>
          <w:lang w:val="cy-GB"/>
        </w:rPr>
        <w:t>n</w:t>
      </w:r>
      <w:r w:rsidRPr="00D51380">
        <w:rPr>
          <w:rFonts w:ascii="Arial" w:hAnsi="Arial" w:cs="Arial"/>
          <w:sz w:val="24"/>
          <w:szCs w:val="24"/>
          <w:lang w:val="cy-GB"/>
        </w:rPr>
        <w:t>eriaeth y BGC a chytunwyd ar fe</w:t>
      </w:r>
      <w:r>
        <w:rPr>
          <w:rFonts w:ascii="Arial" w:hAnsi="Arial" w:cs="Arial"/>
          <w:sz w:val="24"/>
          <w:szCs w:val="24"/>
          <w:lang w:val="cy-GB"/>
        </w:rPr>
        <w:t>r</w:t>
      </w:r>
      <w:r w:rsidRPr="00D51380">
        <w:rPr>
          <w:rFonts w:ascii="Arial" w:hAnsi="Arial" w:cs="Arial"/>
          <w:sz w:val="24"/>
          <w:szCs w:val="24"/>
          <w:lang w:val="cy-GB"/>
        </w:rPr>
        <w:t>siwn o’r Cynllun yn amodol ar gymeradwyaeth sefydliadol cyrff cy</w:t>
      </w:r>
      <w:r>
        <w:rPr>
          <w:rFonts w:ascii="Arial" w:hAnsi="Arial" w:cs="Arial"/>
          <w:sz w:val="24"/>
          <w:szCs w:val="24"/>
          <w:lang w:val="cy-GB"/>
        </w:rPr>
        <w:t>hoe</w:t>
      </w:r>
      <w:r w:rsidRPr="00D51380">
        <w:rPr>
          <w:rFonts w:ascii="Arial" w:hAnsi="Arial" w:cs="Arial"/>
          <w:sz w:val="24"/>
          <w:szCs w:val="24"/>
          <w:lang w:val="cy-GB"/>
        </w:rPr>
        <w:t>ddus statudol y BGC.</w:t>
      </w:r>
    </w:p>
    <w:p w:rsidR="00CC5126" w:rsidRPr="00D51380" w:rsidRDefault="00CC5126" w:rsidP="005F3738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br/>
        <w:t>8.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>Materion a Godwyd ac Ymateb Bwrdd Gwasanaethau Cyhoeddus Abertawe</w:t>
      </w:r>
    </w:p>
    <w:p w:rsidR="00CC5126" w:rsidRPr="00D51380" w:rsidRDefault="00CC5126" w:rsidP="001043BB">
      <w:pPr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 xml:space="preserve">Mae’r prif bryderon, themâu a chamau gweithredu a godwyd </w:t>
      </w:r>
      <w:r w:rsidR="005F3738">
        <w:rPr>
          <w:rFonts w:ascii="Arial" w:hAnsi="Arial" w:cs="Arial"/>
          <w:sz w:val="24"/>
          <w:szCs w:val="24"/>
          <w:lang w:val="cy-GB"/>
        </w:rPr>
        <w:t>trwy ymgynghori,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</w:t>
      </w:r>
      <w:r w:rsidR="005F3738">
        <w:rPr>
          <w:rFonts w:ascii="Arial" w:hAnsi="Arial" w:cs="Arial"/>
          <w:sz w:val="24"/>
          <w:szCs w:val="24"/>
          <w:lang w:val="cy-GB"/>
        </w:rPr>
        <w:t>ynghyd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ag ymateb BGC Abertawe</w:t>
      </w:r>
      <w:r w:rsidR="005F3738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wedi’u coladu yn y tabl</w:t>
      </w:r>
      <w:r w:rsidRPr="00D51380">
        <w:rPr>
          <w:rStyle w:val="EndnoteReference"/>
          <w:rFonts w:ascii="Arial" w:hAnsi="Arial" w:cs="Arial"/>
          <w:sz w:val="24"/>
          <w:szCs w:val="24"/>
          <w:lang w:val="cy-GB"/>
        </w:rPr>
        <w:endnoteReference w:id="6"/>
      </w:r>
      <w:r w:rsidRPr="00D51380">
        <w:rPr>
          <w:rFonts w:ascii="Arial" w:hAnsi="Arial" w:cs="Arial"/>
          <w:sz w:val="24"/>
          <w:szCs w:val="24"/>
          <w:lang w:val="cy-GB"/>
        </w:rPr>
        <w:t xml:space="preserve"> isod.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CC5126" w:rsidRPr="00D51380">
        <w:trPr>
          <w:trHeight w:val="400"/>
        </w:trPr>
        <w:tc>
          <w:tcPr>
            <w:tcW w:w="4508" w:type="dxa"/>
            <w:noWrap/>
          </w:tcPr>
          <w:p w:rsidR="00CC5126" w:rsidRPr="00D51380" w:rsidRDefault="005F3738" w:rsidP="003E7FFB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p</w:t>
            </w:r>
            <w:r w:rsidR="00CC5126" w:rsidRPr="00D513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rif bryderon, themâu a c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hamau gweithredu a godwyd trwy ymgynghori</w:t>
            </w:r>
          </w:p>
        </w:tc>
        <w:tc>
          <w:tcPr>
            <w:tcW w:w="4508" w:type="dxa"/>
            <w:noWrap/>
          </w:tcPr>
          <w:p w:rsidR="00CC5126" w:rsidRPr="00D51380" w:rsidRDefault="00CC5126" w:rsidP="003E7FFB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Ymateb BGC Abertawe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3E7FF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Dryswch ynghylch y broses o gynnwys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wrth nodi’r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amcanion </w:t>
            </w:r>
          </w:p>
        </w:tc>
        <w:tc>
          <w:tcPr>
            <w:tcW w:w="4508" w:type="dxa"/>
            <w:noWrap/>
          </w:tcPr>
          <w:p w:rsidR="00CC5126" w:rsidRPr="00D51380" w:rsidRDefault="00CC5126" w:rsidP="00710F2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Symleiddiwyd y diagram yn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 xml:space="preserve">yr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adran ‘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Y modd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penderfy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om ar y pedwar amcan’ a chyflwynwyd esboniad ychwanegol yn yr atodiadau ‘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Y modd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mae’r Cynllun wedi datblygu’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3E7FF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Diffyg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 xml:space="preserve"> camau gweithredu penodol yn y byrdymor, y tymor canolig a’r hirdymor</w:t>
            </w:r>
          </w:p>
        </w:tc>
        <w:tc>
          <w:tcPr>
            <w:tcW w:w="4508" w:type="dxa"/>
            <w:noWrap/>
          </w:tcPr>
          <w:p w:rsidR="00CC5126" w:rsidRPr="00D51380" w:rsidRDefault="00CC5126" w:rsidP="00710F2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Roedd y camau a ychwanegwyd yn cynnwys elfennau penodol a nodwyd trwy ymgynghoriad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e.e. Sicrhau bod pob cyswllt yn cyfrif,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wella gofal diwedd oes.</w:t>
            </w:r>
            <w:r w:rsidR="00710F29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Nodw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yd camau byrd</w:t>
            </w:r>
            <w:r w:rsidR="00710F29" w:rsidRPr="00D51380">
              <w:rPr>
                <w:rFonts w:ascii="Arial" w:hAnsi="Arial" w:cs="Arial"/>
                <w:sz w:val="24"/>
                <w:szCs w:val="24"/>
                <w:lang w:val="cy-GB"/>
              </w:rPr>
              <w:t>ymor,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 xml:space="preserve"> tymor</w:t>
            </w:r>
            <w:r w:rsidR="00710F29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canolig a hir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dymor</w:t>
            </w:r>
          </w:p>
        </w:tc>
      </w:tr>
      <w:tr w:rsidR="00CC5126" w:rsidRPr="00D51380">
        <w:trPr>
          <w:trHeight w:val="310"/>
        </w:trPr>
        <w:tc>
          <w:tcPr>
            <w:tcW w:w="4508" w:type="dxa"/>
            <w:noWrap/>
          </w:tcPr>
          <w:p w:rsidR="00CC5126" w:rsidRPr="00D51380" w:rsidRDefault="00710F29" w:rsidP="00710F2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Roedd y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defnydd 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ymgyfnewidiol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’r termau ‘c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yfleoedd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amcanion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deilliannau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 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heriau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yn arwain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at ddryswch</w:t>
            </w:r>
          </w:p>
        </w:tc>
        <w:tc>
          <w:tcPr>
            <w:tcW w:w="4508" w:type="dxa"/>
            <w:noWrap/>
          </w:tcPr>
          <w:p w:rsidR="00CC5126" w:rsidRPr="00D51380" w:rsidRDefault="00CC5126" w:rsidP="00182C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Mabwysiadwyd y term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amcanion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yn gyson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82C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Diffyg manylder ynghylch ‘sut’ y bydd sefydliadau’n newid eu ffyrdd o weithio </w:t>
            </w:r>
          </w:p>
        </w:tc>
        <w:tc>
          <w:tcPr>
            <w:tcW w:w="4508" w:type="dxa"/>
            <w:noWrap/>
          </w:tcPr>
          <w:p w:rsidR="00CC5126" w:rsidRPr="00D51380" w:rsidRDefault="00710F29" w:rsidP="00710F2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 gwaith o g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reu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camau gweithredu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trawsbynciol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, Rhannu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ar gyfer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Abertawe,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canolbwyntio ar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ffyrdd newydd o weithio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710F2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 angen i’r cynllun ddangos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y modd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mae amcanion yn cysylltu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â’i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gilydd ac yn dibynnu ar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ei gilydd </w:t>
            </w:r>
          </w:p>
        </w:tc>
        <w:tc>
          <w:tcPr>
            <w:tcW w:w="4508" w:type="dxa"/>
            <w:noWrap/>
          </w:tcPr>
          <w:p w:rsidR="00CC5126" w:rsidRPr="00D51380" w:rsidRDefault="00CC5126" w:rsidP="00710F2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Mae ‘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Gwneud 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Cysylltiadau’ yn nodi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’r modd y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mae’r amcanion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yn rhyng-gysylltiedig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ac yn cysylltu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â’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i gilydd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710F2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Nid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yna 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ysylltiad p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enodol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ag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Asesiad o Bobl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ogaeth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Bae’r Gorllewin a’r Cynllun Ardal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neu Gynghorau Tref a Chymuned, fel bod modd manteisio i’r eithaf ar synergeddau ac adeiladu arnynt wrth weit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hr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edu </w:t>
            </w:r>
          </w:p>
        </w:tc>
        <w:tc>
          <w:tcPr>
            <w:tcW w:w="4508" w:type="dxa"/>
            <w:noWrap/>
          </w:tcPr>
          <w:p w:rsidR="00CC5126" w:rsidRPr="00D51380" w:rsidRDefault="00CC5126" w:rsidP="00182C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Mae’r ddau bellach wedi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u cynnwys mewn Atodiadau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yddant yn rhan o’r gwaith o gynllunio camau gweithredu a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 xml:space="preserve">c o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weit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hredu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82C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Pwy fydd yn gweithredu’r cynllun?</w:t>
            </w:r>
          </w:p>
        </w:tc>
        <w:tc>
          <w:tcPr>
            <w:tcW w:w="4508" w:type="dxa"/>
            <w:noWrap/>
          </w:tcPr>
          <w:p w:rsidR="00CC5126" w:rsidRPr="00D51380" w:rsidRDefault="00CC5126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cynllun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’nawr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yn nodi grwpiau a fydd yn arwain i gychwyn, a bydd hyn yn cael ei egluro ymhellach trwy adolygiad </w:t>
            </w:r>
            <w:r w:rsidR="00710F29">
              <w:rPr>
                <w:rFonts w:ascii="Arial" w:hAnsi="Arial" w:cs="Arial"/>
                <w:sz w:val="24"/>
                <w:szCs w:val="24"/>
                <w:lang w:val="cy-GB"/>
              </w:rPr>
              <w:t>llywodraethu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a’r broses o gynllunio camau gweithredu, gyda ffocws ar dynnu ar yr holl asedau sydd ar gael a thaflu’r rhwyd ymhellach na phartneriaid presennol er mwyn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rhoi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camau gweithredu ar y cyd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 xml:space="preserve"> ar waith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04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Pam nad oes unrhyw gyfeiriadau mwy amlwg at hybu a dathlu’r Gymraeg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</w:tc>
        <w:tc>
          <w:tcPr>
            <w:tcW w:w="4508" w:type="dxa"/>
            <w:noWrap/>
          </w:tcPr>
          <w:p w:rsidR="00CC5126" w:rsidRPr="00D51380" w:rsidRDefault="005C702C" w:rsidP="005A0CC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Abertawe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wedi dewis 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dull Rhyngddiwylliannol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lle dethlir y cysylltiadau rhwng diwylliannau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 w:rsidR="00F67578" w:rsidRPr="00F67578">
              <w:rPr>
                <w:rFonts w:ascii="Arial" w:hAnsi="Arial" w:cs="Arial"/>
                <w:sz w:val="24"/>
                <w:szCs w:val="24"/>
                <w:lang w:val="cy-GB"/>
              </w:rPr>
              <w:t>Mae hyn yn cydnabod statws swyddogol yr ieithoedd Cymraeg a Saesneg a’i nod yw hyrwyddo’r iaith Gymraeg ynghyd â chydnabod yr amrywiaeth cyfoethog o ieithoedd a diwylliannau eraill sydd i’w cael yn Abertawe.</w:t>
            </w:r>
            <w:r w:rsidR="00F67578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CC5126" w:rsidRPr="00D51380" w:rsidRDefault="00CC5126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Nodir camau gweithredu penodol fel rhan o’r cam cynllunio camau gweithredu, ac mae’r Gymraeg wedi’i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hymgorffori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ymhob amcan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trwy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eu mecanweithiau cyflawni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E50873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 modd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mae’r Cynllun yn cysylltu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â’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r Asesiad 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o Les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Lleol</w:t>
            </w:r>
          </w:p>
        </w:tc>
        <w:tc>
          <w:tcPr>
            <w:tcW w:w="4508" w:type="dxa"/>
            <w:noWrap/>
          </w:tcPr>
          <w:p w:rsidR="00CC5126" w:rsidRPr="00D51380" w:rsidRDefault="00CC5126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Cynllun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nawr yn egluro sut y mae’r ymgynghoriad a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diagramau sbardun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, fel ei gilydd,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 xml:space="preserve">yn adeiladu ar yr Asesiad o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Les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iant Lleol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. Serch hynny, er mwyn cynnal union natur y ddogfen, ni amlygir y cysylltiadau uniongyrchol ac anun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ongyrchol niferus yn unigol. Yn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hytrach, mae tabl yn amlygu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ystyriaethau allweddol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ac yn cysylltu â’r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ddogfen.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0260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Mae angen rhoi sylw penodol i gydgynhyrchu </w:t>
            </w:r>
          </w:p>
        </w:tc>
        <w:tc>
          <w:tcPr>
            <w:tcW w:w="4508" w:type="dxa"/>
            <w:noWrap/>
          </w:tcPr>
          <w:p w:rsidR="00CC5126" w:rsidRPr="00D51380" w:rsidRDefault="00CC5126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Ychwanegwyd Cydgynhyrchu ac Ymgysylltu fel cam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yn y camau gweithredu trawsbynciol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, Rhannu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ar gyfer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Abertawe.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Beth sy’n digwydd nesaf? Sut y caiff y Cynllun ei weithredu’n 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ma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rferol,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 xml:space="preserve">ac a yw’n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rhy uchelgeisiol ac ar lefel rhy uchel i weithio’n ymarferol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</w:tc>
        <w:tc>
          <w:tcPr>
            <w:tcW w:w="4508" w:type="dxa"/>
            <w:noWrap/>
          </w:tcPr>
          <w:p w:rsidR="00CC5126" w:rsidRPr="00D51380" w:rsidRDefault="00CC5126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Erbyn hyn,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llwybr clir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gynllunio camau gweithredu a gweithredu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 xml:space="preserve">wedi’i nodi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yn y Cynllun. Mae gan y BGC weledigaeth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gadarnhaol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, hirdymor ar gyfer Abertawe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ac mae wedi nodi camau clir sy’n rhoi sylw i’r broses o wireddu’r weledigaeth honno erbyn 2040.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0260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Beth yw ystyr ‘hyn’? Cwest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ynwyd nifer o dermau.</w:t>
            </w:r>
          </w:p>
        </w:tc>
        <w:tc>
          <w:tcPr>
            <w:tcW w:w="4508" w:type="dxa"/>
            <w:noWrap/>
          </w:tcPr>
          <w:p w:rsidR="00CC5126" w:rsidRPr="00D51380" w:rsidRDefault="00CC5126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rhagor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o eiriau wedi cael 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cynnwys yn yr eirfa, gan weithredu ar sylwadau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cadarnhaol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yr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ymateb i’w gynnwys. Yn ogystal â hyn, mae’r iaith a ddefnyddir yn y Cynllun wedi cael ei gwneud yn gliriach. Mewn ymateb i adborth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cadarnhaol,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ac ar awgrym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cynifer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o bobl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, b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ydd ein ‘fersiwn ieuenctid’ yn cael ei mabwysiadu fel y brif ddogfen fydd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r waith, gyda dogfen dechnegol lawn sy’n bodloni gofynion Statudol ar gael ar gyfer y rheiny sydd eisiau fersiwn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fanylach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5C702C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Ni fanylir yn benodol yn y Cynllun ar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nodweddion a grwpiau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agored i niwed, ac ati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508" w:type="dxa"/>
            <w:noWrap/>
          </w:tcPr>
          <w:p w:rsidR="00CC5126" w:rsidRPr="00D51380" w:rsidRDefault="00CC5126" w:rsidP="005C702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 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ystod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cynllun yn gyffredinol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ond mae’n ddigon cynhwysol a hyblyg i sicrhau y galluogir cynllunio ac ystyriaeth ofalus i fodloni anghenion grwpiau penodol. Diben y Cynllun yw gwasanaethu holl bobl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ogaeth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Abertawe gan adlewyrchu amrywioldeb y boblogaeth</w:t>
            </w:r>
            <w:r w:rsidR="005C702C">
              <w:rPr>
                <w:rFonts w:ascii="Arial" w:hAnsi="Arial" w:cs="Arial"/>
                <w:sz w:val="24"/>
                <w:szCs w:val="24"/>
                <w:lang w:val="cy-GB"/>
              </w:rPr>
              <w:t xml:space="preserve"> honno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508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Roedd rhai ymadroddion wedi cael eu grwpio gyda’i gilydd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gan roi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 argraff anfwriadol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eu bod yn gysylltiedig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e.e. tai da a pher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hnasoedd teuluol iach, camddefnyddio sylweddau 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iechyd meddwl</w:t>
            </w:r>
          </w:p>
        </w:tc>
        <w:tc>
          <w:tcPr>
            <w:tcW w:w="4508" w:type="dxa"/>
            <w:noWrap/>
          </w:tcPr>
          <w:p w:rsidR="00CC5126" w:rsidRPr="00D51380" w:rsidRDefault="00CC5126" w:rsidP="00E04E1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Cafodd y cymalau hyn eu gwahanu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f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rawd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degau ar wahân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neu edrychwyd et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ar y cymalau.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04E1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Canfyddiad bod diffyg ffocws ar yr economi a’r Fargen Ddinesig </w:t>
            </w:r>
          </w:p>
        </w:tc>
        <w:tc>
          <w:tcPr>
            <w:tcW w:w="4508" w:type="dxa"/>
            <w:noWrap/>
          </w:tcPr>
          <w:p w:rsidR="00CC5126" w:rsidRPr="00D51380" w:rsidRDefault="00E50873" w:rsidP="00E508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Mae’n amlwg b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od hyn wedi ei ddiffinio’n well fel thema t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rwy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gydol y cynllun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yn hytrach nag amcan penodol i gyd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nabod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ffr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mweithiau llywodraethu cyfredol a natur </w:t>
            </w:r>
            <w:r w:rsidR="00DE1E25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rawsbynciol y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thema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04E1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Mae agen mwy o ffocws ar ddiwylliant, chwaraeon, hamdden a’r celfyddydau</w:t>
            </w:r>
          </w:p>
        </w:tc>
        <w:tc>
          <w:tcPr>
            <w:tcW w:w="4508" w:type="dxa"/>
            <w:noWrap/>
          </w:tcPr>
          <w:p w:rsidR="00CC5126" w:rsidRPr="00D51380" w:rsidRDefault="00CC5126" w:rsidP="00E508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Mae’r amcan ‘Cymunedau Cryfion gyda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Ymdeimlad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Falchder a Pherthyn’ yn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adlewyrchu diwylliant egnïol Abertawe gryfaf. Bydd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roses o gynllunio camau gweithredu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 y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n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nodi’r modd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bydd chwaraeon, hamdden a’r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elfyddydau yn goleuo’r camau. Bydd y camau hyn yn rhoi sylw i dreftadaeth adeiledig, amgylcheddol, diwydiannol a chymdeithasol.</w:t>
            </w:r>
          </w:p>
        </w:tc>
      </w:tr>
      <w:tr w:rsidR="00CC5126" w:rsidRPr="00162935">
        <w:trPr>
          <w:trHeight w:val="310"/>
        </w:trPr>
        <w:tc>
          <w:tcPr>
            <w:tcW w:w="4508" w:type="dxa"/>
            <w:noWrap/>
          </w:tcPr>
          <w:p w:rsidR="00CC5126" w:rsidRPr="00D51380" w:rsidRDefault="00E50873" w:rsidP="00E04E1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 modd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mae’r amcanion yn cy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f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rannu at y Nodau Lles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</w:p>
        </w:tc>
        <w:tc>
          <w:tcPr>
            <w:tcW w:w="4508" w:type="dxa"/>
            <w:noWrap/>
          </w:tcPr>
          <w:p w:rsidR="00CC5126" w:rsidRPr="00D51380" w:rsidRDefault="00CC5126" w:rsidP="00E508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Aeth partneriaeth y BGC a’r broses Asesu Ef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eithiau Integredig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, fel ei gilydd,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ati i asesu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cyfraniad a wnaed ar lefel unigol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, ac ar y cyd,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i bob amcan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gan ystyried yr holl amcanion fel basged o fesurau rhyng-gysylltiedig. Amlygwyd y canlyniad mewn geiriau a lluniau.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04E1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Mae tai yn hanfodol ar gyfer lles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, ond nid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yw’n amcan</w:t>
            </w:r>
          </w:p>
        </w:tc>
        <w:tc>
          <w:tcPr>
            <w:tcW w:w="4508" w:type="dxa"/>
            <w:noWrap/>
          </w:tcPr>
          <w:p w:rsidR="00CC5126" w:rsidRPr="00D51380" w:rsidRDefault="00CC5126" w:rsidP="00E508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 tai yn llinyn cyffredinol sy’n thema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ledled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Cynllun. Manylir ar fater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on tai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yn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rhan o’r hyn sy’n angenrheidiol i gyflawni pob amcan.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508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Pam nad oes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yna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ymrwy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iad penodol i drechu tlodi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 y Cynllun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</w:tc>
        <w:tc>
          <w:tcPr>
            <w:tcW w:w="4508" w:type="dxa"/>
            <w:noWrap/>
          </w:tcPr>
          <w:p w:rsidR="00CC5126" w:rsidRPr="00D51380" w:rsidRDefault="00CC5126" w:rsidP="00E508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Cydnabyddir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bod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trechu tlodi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yn elfen hanfodol o’r cynllun. Mae’n sail i’r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ddogfen gyfan, ac yn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rhan bwerus o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bob peth y mae’r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Llywiwyd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cynllun gan ddull Abertawe gyfan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 ar gyfer trechu tlodi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dull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sy’n cynnwys dros 45 o bartneriaid sy’n gweithio i drechu tlodi. Bydd Fforwm Partneriaeth Tlodi Abertawe yng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lw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wrth y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gwaith o ddylunio a gweithredu’r Cynllun Gweit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hr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edu.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E27B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 angen mwy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ffo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ws ar yr hirdymor, gan amlygu cyfleoedd a risgiau tueddiadau hirdymor ar gyfer yr amcanion a’r camau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 gweithredu</w:t>
            </w:r>
          </w:p>
        </w:tc>
        <w:tc>
          <w:tcPr>
            <w:tcW w:w="4508" w:type="dxa"/>
            <w:noWrap/>
          </w:tcPr>
          <w:p w:rsidR="00CC5126" w:rsidRPr="00D51380" w:rsidRDefault="00CC5126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Dechreuodd 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broses o adnabod amcanion lles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gyda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 xml:space="preserve">’r gwaith o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lunio rhago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lwg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ac ystyried yr Abertawe </w:t>
            </w:r>
            <w:r w:rsidR="00E50873">
              <w:rPr>
                <w:rFonts w:ascii="Arial" w:hAnsi="Arial" w:cs="Arial"/>
                <w:sz w:val="24"/>
                <w:szCs w:val="24"/>
                <w:lang w:val="cy-GB"/>
              </w:rPr>
              <w:t>yr Hoffem ei Gweld y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n y dyfodol. Mae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amcanion a chamau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 xml:space="preserve"> gweithredu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’r Cynllun yn ymateb i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’r broses o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adnabod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‘Tueddiadau Allweddol’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sydd wedi eu nodi mewn atodiadau. Bydd y dull hwn yn parhau wrth ddy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unio cynllu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iau gweithredu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 xml:space="preserve"> a’u rhoi ar waith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E27B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Mae angen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agwedd ‘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bob oed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yflwyno pobl 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ŷ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n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tu hwnt i gyd-destun iechyd a gofal cymdeithasol</w:t>
            </w:r>
          </w:p>
        </w:tc>
        <w:tc>
          <w:tcPr>
            <w:tcW w:w="4508" w:type="dxa"/>
            <w:noWrap/>
          </w:tcPr>
          <w:p w:rsidR="00CC5126" w:rsidRPr="00D51380" w:rsidRDefault="001A2FF9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ymrwymiad y BGC i fyw’n dda, heneiddio’n dda gydol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, yn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cael ei adlewyrchu yn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y gwelliant yn yr iaith a’r lluniau  trwy gydol y ddogfen. 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Cael gwared ar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jargon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 sicrhau bod y Cynllun yn haws ei ddarllen, yn enwedig mewn pe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thynas â ‘gweithio gyda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 xml:space="preserve">byd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natur’</w:t>
            </w:r>
          </w:p>
        </w:tc>
        <w:tc>
          <w:tcPr>
            <w:tcW w:w="4508" w:type="dxa"/>
            <w:noWrap/>
          </w:tcPr>
          <w:p w:rsidR="00CC5126" w:rsidRPr="00D51380" w:rsidRDefault="00CC5126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edrychwyd ar yr holl dermau a ddefnyddiwyd yn y Cynllun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, a chawsant eu newid neu e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u cynnwys  yn yr eirfa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neu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defnyddiwyd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dolenni esboniadol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Pryder ynghylch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canolbwyntio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ar flaenoriaethau yn hytrach na rhoi sylw i bob angen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er enghraiff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mae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 Blynyddoedd Cynnar yn canolbwyntio ar blant ifancach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gyda’r potensial o esgeuluso plant 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ŷ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</w:p>
        </w:tc>
        <w:tc>
          <w:tcPr>
            <w:tcW w:w="4508" w:type="dxa"/>
            <w:noWrap/>
          </w:tcPr>
          <w:p w:rsidR="00CC5126" w:rsidRPr="00D51380" w:rsidRDefault="001A2FF9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Cynllun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canolbwyntio ar feysydd penodol gan d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argedu camau gweithredu ar y cyd er mwyn bod mor effeithiol â phosib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amcan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Blynyddoedd Cynnar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canolbwyntio ar b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lant ifanc, e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bod amcanion eraill yn cefnogi plant h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ŷ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n a phobl ifanc.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E27B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Cafwyd nife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 xml:space="preserve"> b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ach o sylwadau sarhaus ynghylch ymag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wedd Abertawe at amrywiaeth, ac ati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</w:tc>
        <w:tc>
          <w:tcPr>
            <w:tcW w:w="4508" w:type="dxa"/>
            <w:noWrap/>
          </w:tcPr>
          <w:p w:rsidR="00CC5126" w:rsidRPr="00D51380" w:rsidRDefault="00CC5126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 Abertawe yn Ddinas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Noddfa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ac mae’n falch o ddathlu hanes hir o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groesawu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amrywiaeth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Roedd hawliau dynol wedi denu sylwad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u negyddol a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chadarnhaol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cryf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ion,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gyda sawl ymateb yn gofyn am fwy o wyb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aeth ac yn holi ‘beth yw ystyr hyn?’</w:t>
            </w:r>
          </w:p>
        </w:tc>
        <w:tc>
          <w:tcPr>
            <w:tcW w:w="4508" w:type="dxa"/>
            <w:noWrap/>
          </w:tcPr>
          <w:p w:rsidR="00CC5126" w:rsidRPr="00D51380" w:rsidRDefault="001A2FF9" w:rsidP="001A2F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ymagwedd at hawliau dynol yn ymwneud â chyfathrebu  beth yw hawliau dynol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a’r modd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maent yn berthnasol i bawb ac yn diogelu pawb. Mae’r gwaith cynnar yn archwilio sut beth fyddai ymagwedd Dinas Hawliau 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ynol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ar gyfer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Abertawe.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Wrth galon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 trafodaethau cychwynnol y m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ae’r modd y gellir cynnwys y cyhoedd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Mae’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waith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dal i fynd rhagddo, ac nid y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w wedi’i gwblhau eto.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E27B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Roedd nifer o sy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wadau y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n tynnu sylw </w:t>
            </w:r>
            <w:r w:rsidR="001A2FF9">
              <w:rPr>
                <w:rFonts w:ascii="Arial" w:hAnsi="Arial" w:cs="Arial"/>
                <w:sz w:val="24"/>
                <w:szCs w:val="24"/>
                <w:lang w:val="cy-GB"/>
              </w:rPr>
              <w:t>at bwysigrwydd hawliau rhieni 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‘aros gartref' </w:t>
            </w:r>
          </w:p>
        </w:tc>
        <w:tc>
          <w:tcPr>
            <w:tcW w:w="4508" w:type="dxa"/>
            <w:noWrap/>
          </w:tcPr>
          <w:p w:rsidR="00CC5126" w:rsidRPr="00D51380" w:rsidRDefault="00CC5126" w:rsidP="001E27B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Trwy ganolbwyntio ar wella mynediad at gyflogaeth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da, nid yw’r cynllun yn cael gwared ar y dewis i aros gartref.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1A2FF9" w:rsidP="001E27B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Roedd nifer o sylwadau y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n cyfeirio at faterion sydd eisoes wedi cael sylw neu wedi cael eu codi ar bwyntiau eraill o fewn y Cynllun</w:t>
            </w:r>
          </w:p>
        </w:tc>
        <w:tc>
          <w:tcPr>
            <w:tcW w:w="4508" w:type="dxa"/>
            <w:noWrap/>
          </w:tcPr>
          <w:p w:rsidR="00CC5126" w:rsidRPr="00D51380" w:rsidRDefault="006D1024" w:rsidP="006D102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 bwriad yw i bobl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ystyried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 Cynllun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gyfanwaith integredig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, ac iddo gael ei weithredu fell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, yn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hytrach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nag yn gy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fres o amcanion ynysig. 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1E27B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Mae ange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asesiad amgylcheddol o’r Cynllun </w:t>
            </w:r>
          </w:p>
        </w:tc>
        <w:tc>
          <w:tcPr>
            <w:tcW w:w="4508" w:type="dxa"/>
            <w:noWrap/>
          </w:tcPr>
          <w:p w:rsidR="00CC5126" w:rsidRPr="00D51380" w:rsidRDefault="00CC5126" w:rsidP="006D102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Cynhaliwyd Asesiad Integredig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 xml:space="preserve">o’r Effeithiau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gan gymheiriaid ac arbenig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wyr. Yn sail i hwn y mae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elfennau perthnasol o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’r gwaith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asesu amgylcheddol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yn og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ystal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ag asesiadau eraill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ac felly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 xml:space="preserve">gellir gwneud cysylltiadau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rhyng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gysylltiedig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015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Nid oes yn y Cynllun ddigon o dy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stiolaeth gefndir o’r cyd-destun,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ac nid yw’n nodi mesurau perfformiad na thargedau penodol. </w:t>
            </w:r>
          </w:p>
        </w:tc>
        <w:tc>
          <w:tcPr>
            <w:tcW w:w="4508" w:type="dxa"/>
            <w:noWrap/>
          </w:tcPr>
          <w:p w:rsidR="00CC5126" w:rsidRPr="00D51380" w:rsidRDefault="00CC5126" w:rsidP="006D102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Er mwyn parhau i fod yn gryno ac yn hwylus i’w d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darllen, manylir ar dystiolaeth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gefndir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trwy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dolen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i’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r Asesiad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 Les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Lleol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Bydd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mesurau priodol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 xml:space="preserve">yn cael eu datblygu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ochr yn ochr â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’r gwaith o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ddatblygu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cynlluniau gweithredu.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015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Nid oes arian</w:t>
            </w:r>
            <w:r w:rsidR="00C63F19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ar gael;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ni all y Cynllun weithio ar adeg o gyni ariannol</w:t>
            </w:r>
          </w:p>
        </w:tc>
        <w:tc>
          <w:tcPr>
            <w:tcW w:w="4508" w:type="dxa"/>
            <w:noWrap/>
          </w:tcPr>
          <w:p w:rsidR="00CC5126" w:rsidRPr="00D51380" w:rsidRDefault="00CC5126" w:rsidP="006D102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Cynllun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yn ymateb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i’r angen i newid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y modd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yr ydym yn gweithio, ac nid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yn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unig 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ynnu ar asedau sydd heb eu defnyddio a gweithio’n fwy effeithiol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gan osgoi dyblygu, ond i sicrhau gwell canlyniadau i bobl. Mae cyflawni’r Cynllun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 xml:space="preserve"> yn rhan annatod o weithrediad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pob partner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 xml:space="preserve">o ddydd i ddydd,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yn hytrach na chyfres ychwanegol o ofynion.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6D1024" w:rsidP="006D102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angen i’r BGC fapio’r hyn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sy’n digwydd ar lefelau sefydliadol a rhanbarthol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, a nodi’r modd y bydd yn cysylltu’r rhain er mwyn c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yflawni’r canlyniadau</w:t>
            </w:r>
          </w:p>
        </w:tc>
        <w:tc>
          <w:tcPr>
            <w:tcW w:w="4508" w:type="dxa"/>
            <w:noWrap/>
          </w:tcPr>
          <w:p w:rsidR="00CC5126" w:rsidRPr="00D51380" w:rsidRDefault="00145B59" w:rsidP="006D102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ae hon yn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r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an annatod o’r broses o gynllunio camau gweithredu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a bydd yn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sail i b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>ob cam a phob gweithred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E015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Llygredd s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ŵ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n, effaith y boblogaeth o fyfyrwyr, cydariannu yn y dyfodol, effaith Tai Amlfeddiannaeth, bylchau mewn gwybodaeth a nodwyd yn yr Asesiad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 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es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Lleol a’r Cynllun</w:t>
            </w:r>
          </w:p>
        </w:tc>
        <w:tc>
          <w:tcPr>
            <w:tcW w:w="4508" w:type="dxa"/>
            <w:noWrap/>
          </w:tcPr>
          <w:p w:rsidR="00CC5126" w:rsidRPr="00D51380" w:rsidRDefault="006D1024" w:rsidP="00E015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Caiff y rhain, yn ogystal â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materion eraill, eu hystyried gan y BGC wrth symud ymlaen. Bydd adolygiadau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o’r Asesiad 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o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Les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Lleol yn y dyfodol yn anelu at eh</w:t>
            </w:r>
            <w:r w:rsidR="00CC5126">
              <w:rPr>
                <w:rFonts w:ascii="Arial" w:hAnsi="Arial" w:cs="Arial"/>
                <w:sz w:val="24"/>
                <w:szCs w:val="24"/>
                <w:lang w:val="cy-GB"/>
              </w:rPr>
              <w:t xml:space="preserve">angu </w:t>
            </w:r>
            <w:r w:rsidR="00CC5126" w:rsidRPr="00D51380">
              <w:rPr>
                <w:rFonts w:ascii="Arial" w:hAnsi="Arial" w:cs="Arial"/>
                <w:sz w:val="24"/>
                <w:szCs w:val="24"/>
                <w:lang w:val="cy-GB"/>
              </w:rPr>
              <w:t>ar fylchau niferus mewn data.</w:t>
            </w:r>
          </w:p>
        </w:tc>
      </w:tr>
      <w:tr w:rsidR="00CC5126" w:rsidRPr="00BF2CE0">
        <w:trPr>
          <w:trHeight w:val="310"/>
        </w:trPr>
        <w:tc>
          <w:tcPr>
            <w:tcW w:w="4508" w:type="dxa"/>
            <w:noWrap/>
          </w:tcPr>
          <w:p w:rsidR="00CC5126" w:rsidRPr="00D51380" w:rsidRDefault="00CC5126" w:rsidP="006D102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Rhannwyd amrywiaeth o awgry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iadau, tystiolaeth a syniadau yn seiliedig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ar weithredu trwy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 broses ymgynghori. Roedd y rhain yn amrywio o fancio amser, cy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lidebu cyfranogol, hyfforddiant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beicio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mewn ysgolion, cymorth i bobl ddigartref, cychod gwenyn cymunedol,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toiledau compost, datfuddsoddi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mewn tanwydd ffosil,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lleihau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plastig</w:t>
            </w:r>
            <w:r w:rsidR="006D1024">
              <w:rPr>
                <w:rFonts w:ascii="Arial" w:hAnsi="Arial" w:cs="Arial"/>
                <w:sz w:val="24"/>
                <w:szCs w:val="24"/>
                <w:lang w:val="cy-GB"/>
              </w:rPr>
              <w:t>ion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, part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ï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on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stryd, gerddi cymunedol, llyfrgelloedd offer, mentrau ansawdd aer, ce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nogaet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i ofalwyr, gwell gwasan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ethau iechyd m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ddwl, gostwng y defnydd o geir, darpariaeth toiledau, hyfforddiant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s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giliau bywyd, croesawu ceiswyr lloches, gweithredu ynghylch baw c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ŵ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n, amddiffyn gofodau naturiol, ehangu digwyddiadau diwylliannol, rhannu adnoddau Cymraeg yn y gweithle a mannau chwarae</w:t>
            </w:r>
            <w:r w:rsidR="00CD6515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yn ogystal â nifer o syniadau eraill.</w:t>
            </w:r>
          </w:p>
        </w:tc>
        <w:tc>
          <w:tcPr>
            <w:tcW w:w="4508" w:type="dxa"/>
            <w:noWrap/>
          </w:tcPr>
          <w:p w:rsidR="00CC5126" w:rsidRPr="00D51380" w:rsidRDefault="00CC5126" w:rsidP="00CD65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Mae’r Cynllun Lles</w:t>
            </w:r>
            <w:r w:rsidR="004A68BA">
              <w:rPr>
                <w:rFonts w:ascii="Arial" w:hAnsi="Arial" w:cs="Arial"/>
                <w:sz w:val="24"/>
                <w:szCs w:val="24"/>
                <w:lang w:val="cy-GB"/>
              </w:rPr>
              <w:t>iant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Lleo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yn rhy strategol ac ar lefel rhy uchel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gynnwys camau gweithredu penodol. Serch hynny, bydd yr holl syn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ia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dau a godwyd yn yr ymgynghoriad yn cael yst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riaet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 weithgar </w:t>
            </w:r>
            <w:r w:rsidR="00CD6515">
              <w:rPr>
                <w:rFonts w:ascii="Arial" w:hAnsi="Arial" w:cs="Arial"/>
                <w:sz w:val="24"/>
                <w:szCs w:val="24"/>
                <w:lang w:val="cy-GB"/>
              </w:rPr>
              <w:t>yn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rha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o’r broses o ddatblygu cynlluniau gweithredu. Byddan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yn </w:t>
            </w:r>
            <w:r w:rsidR="00CD6515">
              <w:rPr>
                <w:rFonts w:ascii="Arial" w:hAnsi="Arial" w:cs="Arial"/>
                <w:sz w:val="24"/>
                <w:szCs w:val="24"/>
                <w:lang w:val="cy-GB"/>
              </w:rPr>
              <w:t>sail i’r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Cynllun, yn dy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>anwadu arno</w:t>
            </w:r>
            <w:r w:rsidR="00CD6515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51380">
              <w:rPr>
                <w:rFonts w:ascii="Arial" w:hAnsi="Arial" w:cs="Arial"/>
                <w:sz w:val="24"/>
                <w:szCs w:val="24"/>
                <w:lang w:val="cy-GB"/>
              </w:rPr>
              <w:t xml:space="preserve"> ac yn dod yn rhan o’r broses o’i weithredu. </w:t>
            </w:r>
          </w:p>
        </w:tc>
      </w:tr>
    </w:tbl>
    <w:p w:rsidR="00CC5126" w:rsidRPr="00D51380" w:rsidRDefault="00CC5126" w:rsidP="001043BB">
      <w:pPr>
        <w:rPr>
          <w:rFonts w:ascii="Arial" w:hAnsi="Arial" w:cs="Arial"/>
          <w:b/>
          <w:sz w:val="24"/>
          <w:szCs w:val="24"/>
          <w:lang w:val="cy-GB"/>
        </w:rPr>
      </w:pPr>
    </w:p>
    <w:p w:rsidR="00CC5126" w:rsidRPr="00D51380" w:rsidRDefault="00CC5126">
      <w:pPr>
        <w:rPr>
          <w:rFonts w:ascii="Arial" w:hAnsi="Arial" w:cs="Arial"/>
          <w:b/>
          <w:sz w:val="24"/>
          <w:szCs w:val="24"/>
          <w:lang w:val="cy-GB"/>
        </w:rPr>
      </w:pPr>
      <w:r w:rsidRPr="00D51380">
        <w:rPr>
          <w:rFonts w:ascii="Arial" w:hAnsi="Arial" w:cs="Arial"/>
          <w:b/>
          <w:sz w:val="24"/>
          <w:szCs w:val="24"/>
          <w:lang w:val="cy-GB"/>
        </w:rPr>
        <w:t>9.</w:t>
      </w:r>
      <w:r w:rsidRPr="00D51380">
        <w:rPr>
          <w:rFonts w:ascii="Arial" w:hAnsi="Arial" w:cs="Arial"/>
          <w:b/>
          <w:sz w:val="24"/>
          <w:szCs w:val="24"/>
          <w:lang w:val="cy-GB"/>
        </w:rPr>
        <w:tab/>
        <w:t>Y Camau Nesaf</w:t>
      </w:r>
    </w:p>
    <w:p w:rsidR="00CC5126" w:rsidRPr="00D51380" w:rsidRDefault="00CC5126" w:rsidP="00C47F45">
      <w:pPr>
        <w:rPr>
          <w:rFonts w:ascii="Arial" w:hAnsi="Arial" w:cs="Arial"/>
          <w:sz w:val="24"/>
          <w:szCs w:val="24"/>
          <w:lang w:val="cy-GB"/>
        </w:rPr>
      </w:pPr>
      <w:r w:rsidRPr="00D51380">
        <w:rPr>
          <w:rFonts w:ascii="Arial" w:hAnsi="Arial" w:cs="Arial"/>
          <w:sz w:val="24"/>
          <w:szCs w:val="24"/>
          <w:lang w:val="cy-GB"/>
        </w:rPr>
        <w:t>Y cam nesaf fydd sefydlu grwpiau a datblygu cynlluniau gweithredu ar sail prosiectau penodol. Caiff cynnydd tuag at amcanion lles</w:t>
      </w:r>
      <w:r w:rsidR="00CD6515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 Cynllun Lles</w:t>
      </w:r>
      <w:r w:rsidR="004A68BA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Lleol ei adolygu a’i gyhoedd</w:t>
      </w:r>
      <w:r>
        <w:rPr>
          <w:rFonts w:ascii="Arial" w:hAnsi="Arial" w:cs="Arial"/>
          <w:sz w:val="24"/>
          <w:szCs w:val="24"/>
          <w:lang w:val="cy-GB"/>
        </w:rPr>
        <w:t>i bob blwyddyn mewn Adroddiad B</w:t>
      </w:r>
      <w:r w:rsidR="00CD6515">
        <w:rPr>
          <w:rFonts w:ascii="Arial" w:hAnsi="Arial" w:cs="Arial"/>
          <w:sz w:val="24"/>
          <w:szCs w:val="24"/>
          <w:lang w:val="cy-GB"/>
        </w:rPr>
        <w:t>lynyddol. Mae parhau â</w:t>
      </w:r>
      <w:r w:rsidRPr="00D51380">
        <w:rPr>
          <w:rFonts w:ascii="Arial" w:hAnsi="Arial" w:cs="Arial"/>
          <w:sz w:val="24"/>
          <w:szCs w:val="24"/>
          <w:lang w:val="cy-GB"/>
        </w:rPr>
        <w:t>’r sgw</w:t>
      </w:r>
      <w:r>
        <w:rPr>
          <w:rFonts w:ascii="Arial" w:hAnsi="Arial" w:cs="Arial"/>
          <w:sz w:val="24"/>
          <w:szCs w:val="24"/>
          <w:lang w:val="cy-GB"/>
        </w:rPr>
        <w:t>rs er mwyn llenwi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’r bylchau mewn data </w:t>
      </w:r>
      <w:r w:rsidR="00CD6515">
        <w:rPr>
          <w:rFonts w:ascii="Arial" w:hAnsi="Arial" w:cs="Arial"/>
          <w:sz w:val="24"/>
          <w:szCs w:val="24"/>
          <w:lang w:val="cy-GB"/>
        </w:rPr>
        <w:t>wrth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symud ym</w:t>
      </w:r>
      <w:r>
        <w:rPr>
          <w:rFonts w:ascii="Arial" w:hAnsi="Arial" w:cs="Arial"/>
          <w:sz w:val="24"/>
          <w:szCs w:val="24"/>
          <w:lang w:val="cy-GB"/>
        </w:rPr>
        <w:t>l</w:t>
      </w:r>
      <w:r w:rsidRPr="00D51380">
        <w:rPr>
          <w:rFonts w:ascii="Arial" w:hAnsi="Arial" w:cs="Arial"/>
          <w:sz w:val="24"/>
          <w:szCs w:val="24"/>
          <w:lang w:val="cy-GB"/>
        </w:rPr>
        <w:t>aen</w:t>
      </w:r>
      <w:r w:rsidR="00CD6515"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 gweithio gyda rhanddeiliaid i weithred</w:t>
      </w:r>
      <w:r>
        <w:rPr>
          <w:rFonts w:ascii="Arial" w:hAnsi="Arial" w:cs="Arial"/>
          <w:sz w:val="24"/>
          <w:szCs w:val="24"/>
          <w:lang w:val="cy-GB"/>
        </w:rPr>
        <w:t>u</w:t>
      </w:r>
      <w:r w:rsidRPr="00D51380">
        <w:rPr>
          <w:rFonts w:ascii="Arial" w:hAnsi="Arial" w:cs="Arial"/>
          <w:sz w:val="24"/>
          <w:szCs w:val="24"/>
          <w:lang w:val="cy-GB"/>
        </w:rPr>
        <w:t>’r Cynllun</w:t>
      </w:r>
      <w:r>
        <w:rPr>
          <w:rFonts w:ascii="Arial" w:hAnsi="Arial" w:cs="Arial"/>
          <w:sz w:val="24"/>
          <w:szCs w:val="24"/>
          <w:lang w:val="cy-GB"/>
        </w:rPr>
        <w:t>,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yn hanfodol i lwyddiant y Cynllun Lles</w:t>
      </w:r>
      <w:r w:rsidR="004A68BA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>. Hoffai BGC Abertawe dd</w:t>
      </w:r>
      <w:r>
        <w:rPr>
          <w:rFonts w:ascii="Arial" w:hAnsi="Arial" w:cs="Arial"/>
          <w:sz w:val="24"/>
          <w:szCs w:val="24"/>
          <w:lang w:val="cy-GB"/>
        </w:rPr>
        <w:t>i</w:t>
      </w:r>
      <w:r w:rsidRPr="00D51380">
        <w:rPr>
          <w:rFonts w:ascii="Arial" w:hAnsi="Arial" w:cs="Arial"/>
          <w:sz w:val="24"/>
          <w:szCs w:val="24"/>
          <w:lang w:val="cy-GB"/>
        </w:rPr>
        <w:t>olch i bawb a gyf</w:t>
      </w:r>
      <w:r w:rsidR="00CD6515">
        <w:rPr>
          <w:rFonts w:ascii="Arial" w:hAnsi="Arial" w:cs="Arial"/>
          <w:sz w:val="24"/>
          <w:szCs w:val="24"/>
          <w:lang w:val="cy-GB"/>
        </w:rPr>
        <w:t>r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annodd at </w:t>
      </w:r>
      <w:r w:rsidR="00CD6515">
        <w:rPr>
          <w:rFonts w:ascii="Arial" w:hAnsi="Arial" w:cs="Arial"/>
          <w:sz w:val="24"/>
          <w:szCs w:val="24"/>
          <w:lang w:val="cy-GB"/>
        </w:rPr>
        <w:t>y Cynllun ac a helpodd i lunio C</w:t>
      </w:r>
      <w:r w:rsidRPr="00D51380">
        <w:rPr>
          <w:rFonts w:ascii="Arial" w:hAnsi="Arial" w:cs="Arial"/>
          <w:sz w:val="24"/>
          <w:szCs w:val="24"/>
          <w:lang w:val="cy-GB"/>
        </w:rPr>
        <w:t>ynllun Lles</w:t>
      </w:r>
      <w:r w:rsidR="004A68BA">
        <w:rPr>
          <w:rFonts w:ascii="Arial" w:hAnsi="Arial" w:cs="Arial"/>
          <w:sz w:val="24"/>
          <w:szCs w:val="24"/>
          <w:lang w:val="cy-GB"/>
        </w:rPr>
        <w:t>iant</w:t>
      </w:r>
      <w:r w:rsidRPr="00D51380">
        <w:rPr>
          <w:rFonts w:ascii="Arial" w:hAnsi="Arial" w:cs="Arial"/>
          <w:sz w:val="24"/>
          <w:szCs w:val="24"/>
          <w:lang w:val="cy-GB"/>
        </w:rPr>
        <w:t xml:space="preserve"> Abertawe.</w:t>
      </w:r>
    </w:p>
    <w:p w:rsidR="00CC5126" w:rsidRPr="00D51380" w:rsidRDefault="00CC5126" w:rsidP="007D006A">
      <w:pPr>
        <w:jc w:val="center"/>
        <w:rPr>
          <w:rFonts w:ascii="Arial" w:hAnsi="Arial" w:cs="Arial"/>
          <w:sz w:val="24"/>
          <w:szCs w:val="24"/>
          <w:lang w:val="cy-GB"/>
        </w:rPr>
      </w:pPr>
    </w:p>
    <w:p w:rsidR="00CC5126" w:rsidRPr="00D51380" w:rsidRDefault="00CC5126" w:rsidP="007D006A">
      <w:pPr>
        <w:jc w:val="center"/>
        <w:rPr>
          <w:rFonts w:ascii="Arial" w:hAnsi="Arial" w:cs="Arial"/>
          <w:sz w:val="24"/>
          <w:szCs w:val="24"/>
          <w:lang w:val="cy-GB"/>
        </w:rPr>
      </w:pPr>
    </w:p>
    <w:p w:rsidR="00CC5126" w:rsidRPr="00D51380" w:rsidRDefault="00CC5126">
      <w:pPr>
        <w:rPr>
          <w:rFonts w:ascii="Arial" w:hAnsi="Arial" w:cs="Arial"/>
          <w:sz w:val="24"/>
          <w:szCs w:val="24"/>
          <w:lang w:val="cy-GB"/>
        </w:rPr>
      </w:pPr>
    </w:p>
    <w:p w:rsidR="00CC5126" w:rsidRPr="00D51380" w:rsidRDefault="00CC5126">
      <w:pPr>
        <w:rPr>
          <w:rFonts w:ascii="Arial" w:hAnsi="Arial" w:cs="Arial"/>
          <w:lang w:val="cy-GB"/>
        </w:rPr>
      </w:pPr>
    </w:p>
    <w:p w:rsidR="00CC5126" w:rsidRPr="00D51380" w:rsidRDefault="00CC5126" w:rsidP="00BF2CE0">
      <w:pPr>
        <w:rPr>
          <w:rFonts w:ascii="Arial" w:hAnsi="Arial" w:cs="Arial"/>
          <w:b/>
          <w:lang w:val="cy-GB"/>
        </w:rPr>
      </w:pPr>
      <w:r w:rsidRPr="00D51380">
        <w:rPr>
          <w:rFonts w:ascii="Arial" w:hAnsi="Arial" w:cs="Arial"/>
          <w:b/>
          <w:lang w:val="cy-GB"/>
        </w:rPr>
        <w:t>Cyfeiriadau</w:t>
      </w:r>
    </w:p>
    <w:sectPr w:rsidR="00CC5126" w:rsidRPr="00D51380" w:rsidSect="00EE641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67" w:rsidRDefault="00057567" w:rsidP="001043BB">
      <w:pPr>
        <w:spacing w:after="0" w:line="240" w:lineRule="auto"/>
      </w:pPr>
      <w:r>
        <w:separator/>
      </w:r>
    </w:p>
  </w:endnote>
  <w:endnote w:type="continuationSeparator" w:id="0">
    <w:p w:rsidR="00057567" w:rsidRDefault="00057567" w:rsidP="001043BB">
      <w:pPr>
        <w:spacing w:after="0" w:line="240" w:lineRule="auto"/>
      </w:pPr>
      <w:r>
        <w:continuationSeparator/>
      </w:r>
    </w:p>
  </w:endnote>
  <w:endnote w:id="1">
    <w:p w:rsidR="001A2FF9" w:rsidRDefault="001A2FF9">
      <w:pPr>
        <w:pStyle w:val="EndnoteText"/>
      </w:pPr>
      <w:r w:rsidRPr="00C47F45">
        <w:rPr>
          <w:rStyle w:val="EndnoteReference"/>
          <w:lang w:val="cy-GB"/>
        </w:rPr>
        <w:endnoteRef/>
      </w:r>
      <w:r>
        <w:rPr>
          <w:lang w:val="cy-GB"/>
        </w:rPr>
        <w:t xml:space="preserve"> Adroddiad ar Amcan</w:t>
      </w:r>
      <w:r w:rsidRPr="00C47F45">
        <w:rPr>
          <w:lang w:val="cy-GB"/>
        </w:rPr>
        <w:t xml:space="preserve">ion </w:t>
      </w:r>
      <w:smartTag w:uri="urn:schemas-microsoft-com:office:smarttags" w:element="stockticker">
        <w:r w:rsidRPr="00C47F45">
          <w:rPr>
            <w:lang w:val="cy-GB"/>
          </w:rPr>
          <w:t>BGC</w:t>
        </w:r>
      </w:smartTag>
      <w:r w:rsidRPr="00C47F45">
        <w:rPr>
          <w:lang w:val="cy-GB"/>
        </w:rPr>
        <w:t xml:space="preserve"> Abertawe, Netherwood Sustainable Futures 2017 </w:t>
      </w:r>
      <w:hyperlink r:id="rId1" w:history="1">
        <w:r w:rsidRPr="00C47F45">
          <w:rPr>
            <w:rStyle w:val="Hyperlink"/>
            <w:lang w:val="cy-GB"/>
          </w:rPr>
          <w:t>www.swansea.gov.uk/psb</w:t>
        </w:r>
      </w:hyperlink>
      <w:r w:rsidRPr="00C47F45">
        <w:rPr>
          <w:lang w:val="cy-GB"/>
        </w:rPr>
        <w:t xml:space="preserve"> </w:t>
      </w:r>
    </w:p>
  </w:endnote>
  <w:endnote w:id="2">
    <w:p w:rsidR="001A2FF9" w:rsidRDefault="001A2FF9" w:rsidP="00C47F45">
      <w:pPr>
        <w:pStyle w:val="EndnoteText"/>
      </w:pPr>
      <w:r w:rsidRPr="00C47F45">
        <w:rPr>
          <w:rStyle w:val="EndnoteReference"/>
          <w:lang w:val="cy-GB"/>
        </w:rPr>
        <w:endnoteRef/>
      </w:r>
      <w:r w:rsidRPr="00C47F45">
        <w:rPr>
          <w:lang w:val="cy-GB"/>
        </w:rPr>
        <w:t xml:space="preserve"> </w:t>
      </w:r>
      <w:hyperlink r:id="rId2" w:history="1">
        <w:r w:rsidRPr="00CA4A20">
          <w:rPr>
            <w:rStyle w:val="Hyperlink"/>
            <w:lang w:val="cy-GB"/>
          </w:rPr>
          <w:t>https://participation.cymru/cy/egwyddorion/</w:t>
        </w:r>
      </w:hyperlink>
      <w:r>
        <w:rPr>
          <w:lang w:val="cy-GB"/>
        </w:rPr>
        <w:t xml:space="preserve"> </w:t>
      </w:r>
    </w:p>
  </w:endnote>
  <w:endnote w:id="3">
    <w:p w:rsidR="001A2FF9" w:rsidRDefault="001A2FF9" w:rsidP="00C47F45">
      <w:pPr>
        <w:pStyle w:val="EndnoteText"/>
      </w:pPr>
      <w:r w:rsidRPr="00C47F45">
        <w:rPr>
          <w:rStyle w:val="EndnoteReference"/>
          <w:lang w:val="cy-GB"/>
        </w:rPr>
        <w:endnoteRef/>
      </w:r>
      <w:r w:rsidRPr="00C47F45">
        <w:rPr>
          <w:lang w:val="cy-GB"/>
        </w:rPr>
        <w:t xml:space="preserve"> </w:t>
      </w:r>
      <w:hyperlink r:id="rId3" w:history="1">
        <w:r w:rsidRPr="00CA4A20">
          <w:rPr>
            <w:rStyle w:val="Hyperlink"/>
            <w:lang w:val="cy-GB"/>
          </w:rPr>
          <w:t>http://www.plantyngnghymru.org.uk/resource/safonau-cyfranogiad/</w:t>
        </w:r>
      </w:hyperlink>
      <w:r>
        <w:rPr>
          <w:lang w:val="cy-GB"/>
        </w:rPr>
        <w:t xml:space="preserve"> </w:t>
      </w:r>
    </w:p>
  </w:endnote>
  <w:endnote w:id="4">
    <w:p w:rsidR="001A2FF9" w:rsidRDefault="001A2FF9" w:rsidP="00C47F45">
      <w:pPr>
        <w:pStyle w:val="EndnoteText"/>
      </w:pPr>
      <w:r w:rsidRPr="00C47F45">
        <w:rPr>
          <w:rStyle w:val="EndnoteReference"/>
          <w:lang w:val="cy-GB"/>
        </w:rPr>
        <w:endnoteRef/>
      </w:r>
      <w:r w:rsidRPr="00C47F45">
        <w:rPr>
          <w:lang w:val="cy-GB"/>
        </w:rPr>
        <w:t xml:space="preserve"> </w:t>
      </w:r>
      <w:hyperlink r:id="rId4" w:history="1">
        <w:r w:rsidRPr="00CA4A20">
          <w:rPr>
            <w:rStyle w:val="Hyperlink"/>
            <w:lang w:val="cy-GB"/>
          </w:rPr>
          <w:t>http://gov.wales/topics/people-and-communities/communities/principles-for-working-with-communities/?skip=1&amp;lang=cy</w:t>
        </w:r>
      </w:hyperlink>
      <w:r>
        <w:rPr>
          <w:lang w:val="cy-GB"/>
        </w:rPr>
        <w:t xml:space="preserve"> </w:t>
      </w:r>
    </w:p>
  </w:endnote>
  <w:endnote w:id="5">
    <w:p w:rsidR="001A2FF9" w:rsidRDefault="001A2FF9">
      <w:pPr>
        <w:pStyle w:val="EndnoteText"/>
      </w:pPr>
      <w:r w:rsidRPr="00C47F45">
        <w:rPr>
          <w:rStyle w:val="EndnoteReference"/>
          <w:lang w:val="cy-GB"/>
        </w:rPr>
        <w:endnoteRef/>
      </w:r>
      <w:r w:rsidRPr="00C47F45">
        <w:rPr>
          <w:lang w:val="cy-GB"/>
        </w:rPr>
        <w:t xml:space="preserve"> </w:t>
      </w:r>
      <w:hyperlink r:id="rId5" w:history="1">
        <w:r w:rsidRPr="00C47F45">
          <w:rPr>
            <w:rStyle w:val="Hyperlink"/>
            <w:lang w:val="cy-GB"/>
          </w:rPr>
          <w:t>https://participation.cymru/wp-content/uploads/2017/02/practitioners-manual-for-public-engagement.pdf</w:t>
        </w:r>
      </w:hyperlink>
    </w:p>
  </w:endnote>
  <w:endnote w:id="6">
    <w:p w:rsidR="001A2FF9" w:rsidRPr="00C47F45" w:rsidRDefault="001A2FF9" w:rsidP="00C47F45">
      <w:pPr>
        <w:pStyle w:val="EndnoteText"/>
        <w:rPr>
          <w:i/>
          <w:lang w:val="cy-GB"/>
        </w:rPr>
      </w:pPr>
      <w:r w:rsidRPr="00C47F45">
        <w:rPr>
          <w:rStyle w:val="EndnoteReference"/>
          <w:lang w:val="cy-GB"/>
        </w:rPr>
        <w:endnoteRef/>
      </w:r>
      <w:r w:rsidRPr="00C47F45">
        <w:rPr>
          <w:lang w:val="cy-GB"/>
        </w:rPr>
        <w:t xml:space="preserve"> </w:t>
      </w:r>
      <w:r w:rsidRPr="00C47F45">
        <w:rPr>
          <w:i/>
          <w:lang w:val="cy-GB"/>
        </w:rPr>
        <w:t>Gellir darllen</w:t>
      </w:r>
      <w:r w:rsidRPr="00C47F45">
        <w:rPr>
          <w:lang w:val="cy-GB"/>
        </w:rPr>
        <w:t xml:space="preserve"> </w:t>
      </w:r>
      <w:r w:rsidRPr="00C47F45">
        <w:rPr>
          <w:i/>
          <w:lang w:val="cy-GB"/>
        </w:rPr>
        <w:t>y corf</w:t>
      </w:r>
      <w:r>
        <w:rPr>
          <w:i/>
          <w:lang w:val="cy-GB"/>
        </w:rPr>
        <w:t>f</w:t>
      </w:r>
      <w:r w:rsidRPr="00C47F45">
        <w:rPr>
          <w:i/>
          <w:lang w:val="cy-GB"/>
        </w:rPr>
        <w:t xml:space="preserve"> sy</w:t>
      </w:r>
      <w:r>
        <w:rPr>
          <w:i/>
          <w:lang w:val="cy-GB"/>
        </w:rPr>
        <w:t>l</w:t>
      </w:r>
      <w:r w:rsidRPr="00C47F45">
        <w:rPr>
          <w:i/>
          <w:lang w:val="cy-GB"/>
        </w:rPr>
        <w:t xml:space="preserve">weddol o dystiolaeth sy’n cynnwys ymatebion </w:t>
      </w:r>
      <w:r>
        <w:rPr>
          <w:i/>
          <w:lang w:val="cy-GB"/>
        </w:rPr>
        <w:t>s</w:t>
      </w:r>
      <w:r w:rsidRPr="00C47F45">
        <w:rPr>
          <w:i/>
          <w:lang w:val="cy-GB"/>
        </w:rPr>
        <w:t>efydliadau, ym</w:t>
      </w:r>
      <w:r>
        <w:rPr>
          <w:i/>
          <w:lang w:val="cy-GB"/>
        </w:rPr>
        <w:t>a</w:t>
      </w:r>
      <w:r w:rsidRPr="00C47F45">
        <w:rPr>
          <w:i/>
          <w:lang w:val="cy-GB"/>
        </w:rPr>
        <w:t>tebion unigol dienw, ac adroddiadau adborth a data o’r gwe</w:t>
      </w:r>
      <w:r>
        <w:rPr>
          <w:i/>
          <w:lang w:val="cy-GB"/>
        </w:rPr>
        <w:t>i</w:t>
      </w:r>
      <w:r w:rsidRPr="00C47F45">
        <w:rPr>
          <w:i/>
          <w:lang w:val="cy-GB"/>
        </w:rPr>
        <w:t>th</w:t>
      </w:r>
      <w:r>
        <w:rPr>
          <w:i/>
          <w:lang w:val="cy-GB"/>
        </w:rPr>
        <w:t>g</w:t>
      </w:r>
      <w:r w:rsidRPr="00C47F45">
        <w:rPr>
          <w:i/>
          <w:lang w:val="cy-GB"/>
        </w:rPr>
        <w:t xml:space="preserve">areddau ymgynghori helaeth a gynhaliwyd, ar gais. </w:t>
      </w:r>
    </w:p>
    <w:p w:rsidR="001A2FF9" w:rsidRPr="00C47F45" w:rsidRDefault="001A2FF9">
      <w:pPr>
        <w:pStyle w:val="EndnoteText"/>
        <w:rPr>
          <w:lang w:val="cy-GB"/>
        </w:rPr>
      </w:pPr>
    </w:p>
    <w:p w:rsidR="001A2FF9" w:rsidRPr="00C47F45" w:rsidRDefault="001A2FF9">
      <w:pPr>
        <w:pStyle w:val="EndnoteText"/>
        <w:rPr>
          <w:lang w:val="cy-GB"/>
        </w:rPr>
      </w:pPr>
    </w:p>
    <w:p w:rsidR="001A2FF9" w:rsidRPr="00C47F45" w:rsidRDefault="00CD6515" w:rsidP="00C47F45">
      <w:pPr>
        <w:pStyle w:val="EndnoteText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Ewch i</w:t>
      </w:r>
      <w:r w:rsidR="001A2FF9" w:rsidRPr="00C47F45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6" w:history="1">
        <w:r w:rsidR="001A2FF9" w:rsidRPr="00C47F45">
          <w:rPr>
            <w:rStyle w:val="Hyperlink"/>
            <w:rFonts w:ascii="Arial" w:hAnsi="Arial" w:cs="Arial"/>
            <w:sz w:val="24"/>
            <w:szCs w:val="24"/>
            <w:lang w:val="cy-GB"/>
          </w:rPr>
          <w:t>www.swans</w:t>
        </w:r>
        <w:r w:rsidR="001A2FF9">
          <w:rPr>
            <w:rStyle w:val="Hyperlink"/>
            <w:rFonts w:ascii="Arial" w:hAnsi="Arial" w:cs="Arial"/>
            <w:sz w:val="24"/>
            <w:szCs w:val="24"/>
            <w:lang w:val="cy-GB"/>
          </w:rPr>
          <w:t>e</w:t>
        </w:r>
        <w:r w:rsidR="001A2FF9" w:rsidRPr="00C47F45">
          <w:rPr>
            <w:rStyle w:val="Hyperlink"/>
            <w:rFonts w:ascii="Arial" w:hAnsi="Arial" w:cs="Arial"/>
            <w:sz w:val="24"/>
            <w:szCs w:val="24"/>
            <w:lang w:val="cy-GB"/>
          </w:rPr>
          <w:t>a.gov.uk/psb</w:t>
        </w:r>
      </w:hyperlink>
      <w:r w:rsidR="001A2FF9" w:rsidRPr="00C47F45">
        <w:rPr>
          <w:rFonts w:ascii="Arial" w:hAnsi="Arial" w:cs="Arial"/>
          <w:sz w:val="24"/>
          <w:szCs w:val="24"/>
          <w:lang w:val="cy-GB"/>
        </w:rPr>
        <w:t xml:space="preserve">  neu cysylltwch â Swans</w:t>
      </w:r>
      <w:r w:rsidR="001A2FF9">
        <w:rPr>
          <w:rFonts w:ascii="Arial" w:hAnsi="Arial" w:cs="Arial"/>
          <w:sz w:val="24"/>
          <w:szCs w:val="24"/>
          <w:lang w:val="cy-GB"/>
        </w:rPr>
        <w:t>ea</w:t>
      </w:r>
      <w:r w:rsidR="001A2FF9" w:rsidRPr="00C47F45">
        <w:rPr>
          <w:rFonts w:ascii="Arial" w:hAnsi="Arial" w:cs="Arial"/>
          <w:sz w:val="24"/>
          <w:szCs w:val="24"/>
          <w:lang w:val="cy-GB"/>
        </w:rPr>
        <w:t>.psb@</w:t>
      </w:r>
      <w:r w:rsidR="001A2FF9">
        <w:rPr>
          <w:rFonts w:ascii="Arial" w:hAnsi="Arial" w:cs="Arial"/>
          <w:sz w:val="24"/>
          <w:szCs w:val="24"/>
          <w:lang w:val="cy-GB"/>
        </w:rPr>
        <w:t>s</w:t>
      </w:r>
      <w:r w:rsidR="001A2FF9" w:rsidRPr="00C47F45">
        <w:rPr>
          <w:rFonts w:ascii="Arial" w:hAnsi="Arial" w:cs="Arial"/>
          <w:sz w:val="24"/>
          <w:szCs w:val="24"/>
          <w:lang w:val="cy-GB"/>
        </w:rPr>
        <w:t xml:space="preserve">wansea.gov.uk </w:t>
      </w:r>
      <w:r>
        <w:rPr>
          <w:rFonts w:ascii="Arial" w:hAnsi="Arial" w:cs="Arial"/>
          <w:sz w:val="24"/>
          <w:szCs w:val="24"/>
          <w:lang w:val="cy-GB"/>
        </w:rPr>
        <w:t>i gael</w:t>
      </w:r>
      <w:r w:rsidR="001A2FF9" w:rsidRPr="00C47F45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rhagor o </w:t>
      </w:r>
      <w:r w:rsidR="001A2FF9" w:rsidRPr="00C47F45">
        <w:rPr>
          <w:rFonts w:ascii="Arial" w:hAnsi="Arial" w:cs="Arial"/>
          <w:sz w:val="24"/>
          <w:szCs w:val="24"/>
          <w:lang w:val="cy-GB"/>
        </w:rPr>
        <w:t xml:space="preserve">wybodaeth </w:t>
      </w:r>
    </w:p>
    <w:p w:rsidR="001A2FF9" w:rsidRDefault="001A2FF9" w:rsidP="00C47F45">
      <w:pPr>
        <w:pStyle w:val="EndnoteText"/>
        <w:jc w:val="cen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F9" w:rsidRDefault="001A2F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5B7">
      <w:rPr>
        <w:noProof/>
      </w:rPr>
      <w:t>1</w:t>
    </w:r>
    <w:r>
      <w:rPr>
        <w:noProof/>
      </w:rPr>
      <w:fldChar w:fldCharType="end"/>
    </w:r>
  </w:p>
  <w:p w:rsidR="001A2FF9" w:rsidRDefault="001A2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67" w:rsidRDefault="00057567" w:rsidP="001043BB">
      <w:pPr>
        <w:spacing w:after="0" w:line="240" w:lineRule="auto"/>
      </w:pPr>
      <w:r>
        <w:separator/>
      </w:r>
    </w:p>
  </w:footnote>
  <w:footnote w:type="continuationSeparator" w:id="0">
    <w:p w:rsidR="00057567" w:rsidRDefault="00057567" w:rsidP="0010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3354"/>
    <w:multiLevelType w:val="hybridMultilevel"/>
    <w:tmpl w:val="6A80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45F"/>
    <w:multiLevelType w:val="hybridMultilevel"/>
    <w:tmpl w:val="7E9A4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41A2F"/>
    <w:multiLevelType w:val="hybridMultilevel"/>
    <w:tmpl w:val="4256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56451"/>
    <w:multiLevelType w:val="hybridMultilevel"/>
    <w:tmpl w:val="A7EC8634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B1"/>
    <w:rsid w:val="00001B4B"/>
    <w:rsid w:val="000405B7"/>
    <w:rsid w:val="00057567"/>
    <w:rsid w:val="0008080E"/>
    <w:rsid w:val="00093187"/>
    <w:rsid w:val="001043BB"/>
    <w:rsid w:val="00145B59"/>
    <w:rsid w:val="0015549D"/>
    <w:rsid w:val="00162935"/>
    <w:rsid w:val="00182C00"/>
    <w:rsid w:val="00195F3C"/>
    <w:rsid w:val="001A2FF9"/>
    <w:rsid w:val="001A51DD"/>
    <w:rsid w:val="001C3F96"/>
    <w:rsid w:val="001E27B2"/>
    <w:rsid w:val="00247128"/>
    <w:rsid w:val="00286839"/>
    <w:rsid w:val="00391857"/>
    <w:rsid w:val="003E7FFB"/>
    <w:rsid w:val="003F43F5"/>
    <w:rsid w:val="004A68BA"/>
    <w:rsid w:val="004F38EE"/>
    <w:rsid w:val="00550C41"/>
    <w:rsid w:val="005622F2"/>
    <w:rsid w:val="005728CF"/>
    <w:rsid w:val="005A0CC9"/>
    <w:rsid w:val="005C702C"/>
    <w:rsid w:val="005D54FE"/>
    <w:rsid w:val="005F3738"/>
    <w:rsid w:val="006229B3"/>
    <w:rsid w:val="006A640D"/>
    <w:rsid w:val="006D1024"/>
    <w:rsid w:val="006E30B7"/>
    <w:rsid w:val="00710F29"/>
    <w:rsid w:val="00722411"/>
    <w:rsid w:val="007266A6"/>
    <w:rsid w:val="0073146C"/>
    <w:rsid w:val="00745D28"/>
    <w:rsid w:val="00756F86"/>
    <w:rsid w:val="007D006A"/>
    <w:rsid w:val="00816599"/>
    <w:rsid w:val="00834934"/>
    <w:rsid w:val="00842B38"/>
    <w:rsid w:val="008540BC"/>
    <w:rsid w:val="00872C19"/>
    <w:rsid w:val="00884160"/>
    <w:rsid w:val="008D02B0"/>
    <w:rsid w:val="00927445"/>
    <w:rsid w:val="00974499"/>
    <w:rsid w:val="00A17C96"/>
    <w:rsid w:val="00A275DA"/>
    <w:rsid w:val="00A50646"/>
    <w:rsid w:val="00A61456"/>
    <w:rsid w:val="00A63B1E"/>
    <w:rsid w:val="00A74990"/>
    <w:rsid w:val="00AB4AE6"/>
    <w:rsid w:val="00AB5867"/>
    <w:rsid w:val="00AD3042"/>
    <w:rsid w:val="00B51785"/>
    <w:rsid w:val="00B732F6"/>
    <w:rsid w:val="00B77248"/>
    <w:rsid w:val="00BC5311"/>
    <w:rsid w:val="00BF2CE0"/>
    <w:rsid w:val="00C24449"/>
    <w:rsid w:val="00C47F45"/>
    <w:rsid w:val="00C54154"/>
    <w:rsid w:val="00C63F19"/>
    <w:rsid w:val="00C873D1"/>
    <w:rsid w:val="00C94030"/>
    <w:rsid w:val="00CA4A20"/>
    <w:rsid w:val="00CC3BD5"/>
    <w:rsid w:val="00CC5126"/>
    <w:rsid w:val="00CD32C8"/>
    <w:rsid w:val="00CD6515"/>
    <w:rsid w:val="00CE6AE6"/>
    <w:rsid w:val="00CF649F"/>
    <w:rsid w:val="00D173B5"/>
    <w:rsid w:val="00D51380"/>
    <w:rsid w:val="00D57F9B"/>
    <w:rsid w:val="00D9191D"/>
    <w:rsid w:val="00DC2D2C"/>
    <w:rsid w:val="00DD0865"/>
    <w:rsid w:val="00DD0A2C"/>
    <w:rsid w:val="00DE1E25"/>
    <w:rsid w:val="00DE7F2C"/>
    <w:rsid w:val="00E015AA"/>
    <w:rsid w:val="00E02603"/>
    <w:rsid w:val="00E04E17"/>
    <w:rsid w:val="00E108B1"/>
    <w:rsid w:val="00E160A3"/>
    <w:rsid w:val="00E22574"/>
    <w:rsid w:val="00E2725D"/>
    <w:rsid w:val="00E50873"/>
    <w:rsid w:val="00E52B95"/>
    <w:rsid w:val="00E614EA"/>
    <w:rsid w:val="00EA4CA1"/>
    <w:rsid w:val="00EE6410"/>
    <w:rsid w:val="00F101EC"/>
    <w:rsid w:val="00F57048"/>
    <w:rsid w:val="00F67578"/>
    <w:rsid w:val="00F81D98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4749AB0-DE59-4A97-8A97-32305335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4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4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BB"/>
    <w:rPr>
      <w:rFonts w:cs="Times New Roman"/>
    </w:rPr>
  </w:style>
  <w:style w:type="table" w:styleId="TableGrid">
    <w:name w:val="Table Grid"/>
    <w:basedOn w:val="TableNormal"/>
    <w:uiPriority w:val="99"/>
    <w:rsid w:val="001043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043BB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1043BB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BC5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2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C3B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BD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C3BD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42B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2B3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42B3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gov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wansea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wales/?lang=en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tyngnghymru.org.uk/resource/safonau-cyfranogiad/" TargetMode="External"/><Relationship Id="rId2" Type="http://schemas.openxmlformats.org/officeDocument/2006/relationships/hyperlink" Target="https://participation.cymru/cy/egwyddorion/" TargetMode="External"/><Relationship Id="rId1" Type="http://schemas.openxmlformats.org/officeDocument/2006/relationships/hyperlink" Target="http://www.swansea.gov.uk/psb" TargetMode="External"/><Relationship Id="rId6" Type="http://schemas.openxmlformats.org/officeDocument/2006/relationships/hyperlink" Target="http://www.swansa.gov.uk/psb" TargetMode="External"/><Relationship Id="rId5" Type="http://schemas.openxmlformats.org/officeDocument/2006/relationships/hyperlink" Target="https://participation.cymru/wp-content/uploads/2017/02/practitioners-manual-for-public-engagement.pdf" TargetMode="External"/><Relationship Id="rId4" Type="http://schemas.openxmlformats.org/officeDocument/2006/relationships/hyperlink" Target="http://gov.wales/topics/people-and-communities/communities/principles-for-working-with-communities/?skip=1&amp;lang=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3498</Words>
  <Characters>19941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County of Swansea</Company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Suzy</dc:creator>
  <cp:lastModifiedBy>Liz Shellard</cp:lastModifiedBy>
  <cp:revision>2</cp:revision>
  <cp:lastPrinted>2018-04-09T16:51:00Z</cp:lastPrinted>
  <dcterms:created xsi:type="dcterms:W3CDTF">2018-05-03T08:15:00Z</dcterms:created>
  <dcterms:modified xsi:type="dcterms:W3CDTF">2018-05-03T08:15:00Z</dcterms:modified>
</cp:coreProperties>
</file>