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0EFA" w14:textId="77777777" w:rsidR="00125C40" w:rsidRPr="00125C40" w:rsidRDefault="00125C40" w:rsidP="00125C40">
      <w:pPr>
        <w:autoSpaceDE w:val="0"/>
        <w:autoSpaceDN w:val="0"/>
        <w:adjustRightInd w:val="0"/>
        <w:spacing w:after="0" w:line="240" w:lineRule="auto"/>
        <w:jc w:val="center"/>
        <w:rPr>
          <w:rFonts w:eastAsia="Calibri"/>
          <w:b/>
          <w:bCs/>
          <w:color w:val="000000"/>
        </w:rPr>
      </w:pPr>
      <w:r w:rsidRPr="00125C40">
        <w:rPr>
          <w:rFonts w:eastAsia="Calibri"/>
          <w:b/>
          <w:bCs/>
          <w:color w:val="000000"/>
        </w:rPr>
        <w:t>THE COUNCIL OF THE CITY AND COUNTY OF SWANSEA</w:t>
      </w:r>
    </w:p>
    <w:p w14:paraId="708F6DC6" w14:textId="77777777" w:rsidR="00125C40" w:rsidRPr="00125C40" w:rsidRDefault="00125C40" w:rsidP="00125C40">
      <w:pPr>
        <w:autoSpaceDE w:val="0"/>
        <w:autoSpaceDN w:val="0"/>
        <w:adjustRightInd w:val="0"/>
        <w:spacing w:after="0" w:line="240" w:lineRule="auto"/>
        <w:jc w:val="center"/>
        <w:rPr>
          <w:rFonts w:eastAsia="Calibri"/>
          <w:b/>
          <w:bCs/>
          <w:color w:val="000000"/>
        </w:rPr>
      </w:pPr>
      <w:r w:rsidRPr="00125C40">
        <w:rPr>
          <w:rFonts w:eastAsia="Calibri"/>
          <w:b/>
          <w:bCs/>
          <w:color w:val="000000"/>
        </w:rPr>
        <w:t xml:space="preserve">CYNGOR DINAS </w:t>
      </w:r>
      <w:proofErr w:type="gramStart"/>
      <w:r w:rsidRPr="00125C40">
        <w:rPr>
          <w:rFonts w:eastAsia="Calibri"/>
          <w:b/>
          <w:bCs/>
          <w:color w:val="000000"/>
        </w:rPr>
        <w:t>A</w:t>
      </w:r>
      <w:proofErr w:type="gramEnd"/>
      <w:r w:rsidRPr="00125C40">
        <w:rPr>
          <w:rFonts w:eastAsia="Calibri"/>
          <w:b/>
          <w:bCs/>
          <w:color w:val="000000"/>
        </w:rPr>
        <w:t xml:space="preserve"> SIR ABERTAWE</w:t>
      </w:r>
    </w:p>
    <w:p w14:paraId="497346C8" w14:textId="77777777" w:rsidR="00125C40" w:rsidRPr="00125C40" w:rsidRDefault="00125C40" w:rsidP="00125C40">
      <w:pPr>
        <w:spacing w:after="0" w:line="240" w:lineRule="auto"/>
        <w:jc w:val="center"/>
        <w:rPr>
          <w:rFonts w:eastAsia="Times New Roman" w:cs="Times New Roman"/>
          <w:b/>
          <w:lang w:eastAsia="en-GB"/>
        </w:rPr>
      </w:pPr>
      <w:r w:rsidRPr="00125C40">
        <w:rPr>
          <w:rFonts w:eastAsia="Times New Roman" w:cs="Times New Roman"/>
          <w:b/>
          <w:lang w:eastAsia="en-GB"/>
        </w:rPr>
        <w:t>TRAFFIC REGULATION ORDER</w:t>
      </w:r>
    </w:p>
    <w:p w14:paraId="666F3840" w14:textId="77777777" w:rsidR="00125C40" w:rsidRPr="00125C40" w:rsidRDefault="00125C40" w:rsidP="00125C40">
      <w:pPr>
        <w:spacing w:after="0" w:line="240" w:lineRule="auto"/>
        <w:jc w:val="center"/>
        <w:rPr>
          <w:rFonts w:eastAsia="Calibri"/>
          <w:b/>
          <w:sz w:val="22"/>
          <w:szCs w:val="22"/>
        </w:rPr>
      </w:pPr>
      <w:r w:rsidRPr="00125C40">
        <w:rPr>
          <w:rFonts w:eastAsia="Times New Roman" w:cs="Times New Roman"/>
          <w:b/>
          <w:bCs/>
          <w:lang w:eastAsia="en-GB"/>
        </w:rPr>
        <w:t xml:space="preserve">THE KINGSWAY, </w:t>
      </w:r>
      <w:r w:rsidRPr="00125C40">
        <w:rPr>
          <w:rFonts w:eastAsia="Calibri"/>
          <w:b/>
          <w:sz w:val="22"/>
          <w:szCs w:val="22"/>
        </w:rPr>
        <w:t>SWANSEA CITY CENTRE</w:t>
      </w:r>
    </w:p>
    <w:p w14:paraId="53CDE809" w14:textId="77777777" w:rsidR="00125C40" w:rsidRPr="00125C40" w:rsidRDefault="00125C40" w:rsidP="00125C40">
      <w:pPr>
        <w:spacing w:after="0" w:line="240" w:lineRule="auto"/>
        <w:jc w:val="center"/>
        <w:rPr>
          <w:rFonts w:eastAsia="Times New Roman" w:cs="Times New Roman"/>
          <w:b/>
          <w:bCs/>
          <w:lang w:eastAsia="en-GB"/>
        </w:rPr>
      </w:pPr>
      <w:r w:rsidRPr="00125C40">
        <w:rPr>
          <w:rFonts w:eastAsia="Times New Roman" w:cs="Times New Roman"/>
          <w:b/>
          <w:bCs/>
          <w:lang w:eastAsia="en-GB"/>
        </w:rPr>
        <w:t>LOADING BAY RESTRICTIONS</w:t>
      </w:r>
    </w:p>
    <w:p w14:paraId="1D4B739E" w14:textId="77777777" w:rsidR="00125C40" w:rsidRPr="00125C40" w:rsidRDefault="00125C40" w:rsidP="00125C40">
      <w:pPr>
        <w:spacing w:after="0" w:line="240" w:lineRule="auto"/>
        <w:jc w:val="center"/>
        <w:rPr>
          <w:rFonts w:eastAsia="Times New Roman" w:cs="Times New Roman"/>
          <w:b/>
          <w:lang w:eastAsia="en-GB"/>
        </w:rPr>
      </w:pPr>
      <w:r w:rsidRPr="00125C40">
        <w:rPr>
          <w:rFonts w:eastAsia="Times New Roman" w:cs="Times New Roman"/>
          <w:b/>
          <w:lang w:eastAsia="en-GB"/>
        </w:rPr>
        <w:t>NOTICE 2025</w:t>
      </w:r>
    </w:p>
    <w:p w14:paraId="729F3FC6" w14:textId="77777777" w:rsidR="00125C40" w:rsidRPr="00125C40" w:rsidRDefault="00125C40" w:rsidP="00125C40">
      <w:pPr>
        <w:spacing w:after="0" w:line="240" w:lineRule="auto"/>
        <w:jc w:val="center"/>
        <w:rPr>
          <w:rFonts w:eastAsia="Times New Roman" w:cs="Times New Roman"/>
          <w:b/>
          <w:lang w:eastAsia="en-GB"/>
        </w:rPr>
      </w:pPr>
    </w:p>
    <w:p w14:paraId="625E84CA" w14:textId="77777777" w:rsidR="00125C40" w:rsidRPr="00125C40" w:rsidRDefault="00125C40" w:rsidP="00125C40">
      <w:pPr>
        <w:autoSpaceDE w:val="0"/>
        <w:autoSpaceDN w:val="0"/>
        <w:adjustRightInd w:val="0"/>
        <w:spacing w:after="0" w:line="240" w:lineRule="auto"/>
        <w:jc w:val="both"/>
        <w:rPr>
          <w:rFonts w:eastAsia="Times New Roman"/>
          <w:lang w:eastAsia="en-GB"/>
        </w:rPr>
      </w:pPr>
      <w:bookmarkStart w:id="0" w:name="_Hlk158714747"/>
      <w:r w:rsidRPr="00125C40">
        <w:rPr>
          <w:rFonts w:eastAsia="Times New Roman"/>
          <w:b/>
          <w:bCs/>
          <w:lang w:eastAsia="en-GB"/>
        </w:rPr>
        <w:t>NOTICE</w:t>
      </w:r>
      <w:r w:rsidRPr="00125C40">
        <w:rPr>
          <w:rFonts w:eastAsia="Times New Roman"/>
          <w:lang w:eastAsia="en-GB"/>
        </w:rPr>
        <w:t xml:space="preserve"> is hereby given that on 28th October 2025 </w:t>
      </w:r>
      <w:proofErr w:type="gramStart"/>
      <w:r w:rsidRPr="00125C40">
        <w:rPr>
          <w:rFonts w:eastAsia="Times New Roman"/>
          <w:lang w:eastAsia="en-GB"/>
        </w:rPr>
        <w:t>The</w:t>
      </w:r>
      <w:proofErr w:type="gramEnd"/>
      <w:r w:rsidRPr="00125C40">
        <w:rPr>
          <w:rFonts w:eastAsia="Times New Roman"/>
          <w:lang w:eastAsia="en-GB"/>
        </w:rPr>
        <w:t xml:space="preserve"> Council of the City and County of Swansea made the above order under the Road Traffic Regulation Act 1984 (as amended) and of all other enabling powers. This Order shall have the effect of making the provisions permanent within the experimental order dated 15th January 2025, cited “the Council of the City and County of Swansea, The Kingsway, Swansea City Centre (Experimental Loading Bay) (Experimental Order), Swansea Order </w:t>
      </w:r>
      <w:proofErr w:type="gramStart"/>
      <w:r w:rsidRPr="00125C40">
        <w:rPr>
          <w:rFonts w:eastAsia="Times New Roman"/>
          <w:lang w:eastAsia="en-GB"/>
        </w:rPr>
        <w:t>2025 ”</w:t>
      </w:r>
      <w:proofErr w:type="gramEnd"/>
      <w:r w:rsidRPr="00125C40">
        <w:rPr>
          <w:rFonts w:eastAsia="Times New Roman"/>
          <w:lang w:eastAsia="en-GB"/>
        </w:rPr>
        <w:t>. The order will be effective from 7th November 2025, as set out in the schedules below. A copy of the order and plan may be inspected during office hours at the Civic Centre, Oystermouth Road, Swansea, SA1 3SN. Any person wishing to challenge the validity of the order or procedures used in making this order may apply to the High Court within 6 weeks of the date the order was made.</w:t>
      </w:r>
    </w:p>
    <w:p w14:paraId="5F192EF2" w14:textId="77777777" w:rsidR="00125C40" w:rsidRPr="00125C40" w:rsidRDefault="00125C40" w:rsidP="00125C40">
      <w:pPr>
        <w:spacing w:after="0" w:line="240" w:lineRule="auto"/>
        <w:ind w:right="-330"/>
        <w:jc w:val="center"/>
        <w:textAlignment w:val="baseline"/>
        <w:rPr>
          <w:rFonts w:eastAsia="Times New Roman"/>
          <w:b/>
          <w:bCs/>
          <w:lang w:eastAsia="en-GB"/>
        </w:rPr>
      </w:pPr>
    </w:p>
    <w:bookmarkEnd w:id="0"/>
    <w:p w14:paraId="642AD387" w14:textId="77777777" w:rsidR="00125C40" w:rsidRPr="00125C40" w:rsidRDefault="00125C40" w:rsidP="00125C40">
      <w:pPr>
        <w:spacing w:after="0" w:line="240" w:lineRule="auto"/>
        <w:outlineLvl w:val="0"/>
        <w:rPr>
          <w:rFonts w:eastAsia="Times New Roman"/>
          <w:u w:val="single"/>
          <w:lang w:eastAsia="en-GB"/>
        </w:rPr>
      </w:pPr>
      <w:r w:rsidRPr="00125C40">
        <w:rPr>
          <w:rFonts w:eastAsia="Times New Roman"/>
          <w:b/>
          <w:u w:val="single"/>
          <w:lang w:eastAsia="en-GB"/>
        </w:rPr>
        <w:t xml:space="preserve">SCHEDULE 1 </w:t>
      </w:r>
    </w:p>
    <w:p w14:paraId="5A01C52C" w14:textId="77777777" w:rsidR="00125C40" w:rsidRPr="00125C40" w:rsidRDefault="00125C40" w:rsidP="00125C40">
      <w:pPr>
        <w:spacing w:after="0" w:line="240" w:lineRule="auto"/>
        <w:rPr>
          <w:rFonts w:eastAsia="Times New Roman"/>
          <w:b/>
          <w:lang w:eastAsia="en-GB"/>
        </w:rPr>
      </w:pPr>
    </w:p>
    <w:p w14:paraId="10F60EBD" w14:textId="77777777" w:rsidR="00125C40" w:rsidRPr="00125C40" w:rsidRDefault="00125C40" w:rsidP="00125C40">
      <w:pPr>
        <w:spacing w:after="0" w:line="240" w:lineRule="auto"/>
        <w:outlineLvl w:val="0"/>
        <w:rPr>
          <w:rFonts w:eastAsia="Times New Roman"/>
          <w:b/>
          <w:lang w:eastAsia="en-GB"/>
        </w:rPr>
      </w:pPr>
      <w:r w:rsidRPr="00125C40">
        <w:rPr>
          <w:rFonts w:eastAsia="Times New Roman"/>
          <w:b/>
          <w:lang w:eastAsia="en-GB"/>
        </w:rPr>
        <w:t>REVOCATIONS</w:t>
      </w:r>
    </w:p>
    <w:p w14:paraId="4AA035C3" w14:textId="77777777" w:rsidR="00125C40" w:rsidRPr="00125C40" w:rsidRDefault="00125C40" w:rsidP="00125C40">
      <w:pPr>
        <w:spacing w:after="0" w:line="240" w:lineRule="auto"/>
        <w:rPr>
          <w:rFonts w:eastAsia="Times New Roman"/>
          <w:b/>
          <w:lang w:eastAsia="en-GB"/>
        </w:rPr>
      </w:pPr>
    </w:p>
    <w:p w14:paraId="7F3B5027" w14:textId="77777777" w:rsidR="00125C40" w:rsidRPr="00125C40" w:rsidRDefault="00125C40" w:rsidP="00125C40">
      <w:pPr>
        <w:spacing w:after="0" w:line="240" w:lineRule="auto"/>
        <w:jc w:val="both"/>
        <w:rPr>
          <w:rFonts w:eastAsia="Times New Roman"/>
          <w:lang w:eastAsia="en-GB"/>
        </w:rPr>
      </w:pPr>
      <w:r w:rsidRPr="00125C40">
        <w:rPr>
          <w:rFonts w:eastAsia="Times New Roman"/>
          <w:lang w:eastAsia="en-GB"/>
        </w:rPr>
        <w:t>The existing Orders are revoked insofar as they are inconsistent with the proposals hereinafter contained which relate to the length or lengths of the road or roads referred to in the schedules hereto.</w:t>
      </w:r>
    </w:p>
    <w:p w14:paraId="217EF1F7" w14:textId="77777777" w:rsidR="00125C40" w:rsidRPr="00125C40" w:rsidRDefault="00125C40" w:rsidP="00125C40">
      <w:pPr>
        <w:spacing w:after="0" w:line="240" w:lineRule="auto"/>
        <w:outlineLvl w:val="0"/>
        <w:rPr>
          <w:rFonts w:eastAsia="Times New Roman"/>
          <w:b/>
          <w:u w:val="single"/>
          <w:lang w:eastAsia="en-GB"/>
        </w:rPr>
      </w:pPr>
    </w:p>
    <w:p w14:paraId="1E1545B5" w14:textId="77777777" w:rsidR="00125C40" w:rsidRPr="00125C40" w:rsidRDefault="00125C40" w:rsidP="00125C40">
      <w:pPr>
        <w:spacing w:after="0" w:line="240" w:lineRule="auto"/>
        <w:outlineLvl w:val="0"/>
        <w:rPr>
          <w:rFonts w:eastAsia="Times New Roman"/>
          <w:b/>
          <w:lang w:eastAsia="en-GB"/>
        </w:rPr>
      </w:pPr>
      <w:r w:rsidRPr="00125C40">
        <w:rPr>
          <w:rFonts w:eastAsia="Times New Roman"/>
          <w:b/>
          <w:u w:val="single"/>
          <w:lang w:eastAsia="en-GB"/>
        </w:rPr>
        <w:t>SCHEDULE 2</w:t>
      </w:r>
      <w:r w:rsidRPr="00125C40">
        <w:rPr>
          <w:rFonts w:eastAsia="Times New Roman"/>
          <w:b/>
          <w:lang w:eastAsia="en-GB"/>
        </w:rPr>
        <w:t xml:space="preserve">  </w:t>
      </w:r>
    </w:p>
    <w:p w14:paraId="311FF457" w14:textId="77777777" w:rsidR="00125C40" w:rsidRPr="00125C40" w:rsidRDefault="00125C40" w:rsidP="00125C40">
      <w:pPr>
        <w:spacing w:after="0" w:line="240" w:lineRule="auto"/>
        <w:outlineLvl w:val="0"/>
        <w:rPr>
          <w:rFonts w:eastAsia="Times New Roman"/>
          <w:b/>
          <w:lang w:eastAsia="en-GB"/>
        </w:rPr>
      </w:pPr>
    </w:p>
    <w:p w14:paraId="31ED814D" w14:textId="77777777" w:rsidR="00125C40" w:rsidRPr="00125C40" w:rsidRDefault="00125C40" w:rsidP="00125C40">
      <w:pPr>
        <w:spacing w:after="0" w:line="240" w:lineRule="auto"/>
        <w:ind w:right="-330"/>
        <w:textAlignment w:val="baseline"/>
        <w:rPr>
          <w:rFonts w:eastAsia="Times New Roman"/>
          <w:lang w:eastAsia="en-GB"/>
        </w:rPr>
      </w:pPr>
      <w:r w:rsidRPr="00125C40">
        <w:rPr>
          <w:rFonts w:eastAsia="Times New Roman"/>
          <w:b/>
          <w:bCs/>
          <w:lang w:eastAsia="en-GB"/>
        </w:rPr>
        <w:t xml:space="preserve">Loading/ Unloading Only </w:t>
      </w:r>
      <w:proofErr w:type="gramStart"/>
      <w:r w:rsidRPr="00125C40">
        <w:rPr>
          <w:rFonts w:eastAsia="Times New Roman"/>
          <w:b/>
          <w:bCs/>
          <w:lang w:eastAsia="en-GB"/>
        </w:rPr>
        <w:t>At</w:t>
      </w:r>
      <w:proofErr w:type="gramEnd"/>
      <w:r w:rsidRPr="00125C40">
        <w:rPr>
          <w:rFonts w:eastAsia="Times New Roman"/>
          <w:b/>
          <w:bCs/>
          <w:lang w:eastAsia="en-GB"/>
        </w:rPr>
        <w:t xml:space="preserve"> Any Time  </w:t>
      </w:r>
    </w:p>
    <w:p w14:paraId="7F863CB0" w14:textId="77777777" w:rsidR="00125C40" w:rsidRPr="00125C40" w:rsidRDefault="00125C40" w:rsidP="00125C40">
      <w:pPr>
        <w:spacing w:after="0" w:line="240" w:lineRule="auto"/>
        <w:ind w:right="-330"/>
        <w:textAlignment w:val="baseline"/>
        <w:rPr>
          <w:rFonts w:ascii="Segoe UI" w:eastAsia="Times New Roman" w:hAnsi="Segoe UI" w:cs="Segoe UI"/>
          <w:sz w:val="18"/>
          <w:szCs w:val="18"/>
          <w:lang w:eastAsia="en-GB"/>
        </w:rPr>
      </w:pPr>
    </w:p>
    <w:p w14:paraId="5BD32459" w14:textId="77777777" w:rsidR="00125C40" w:rsidRPr="00125C40" w:rsidRDefault="00125C40" w:rsidP="00125C40">
      <w:pPr>
        <w:spacing w:after="0" w:line="240" w:lineRule="auto"/>
        <w:ind w:right="-330"/>
        <w:textAlignment w:val="baseline"/>
        <w:rPr>
          <w:rFonts w:eastAsia="Times New Roman"/>
          <w:b/>
          <w:bCs/>
          <w:lang w:eastAsia="en-GB"/>
        </w:rPr>
      </w:pPr>
      <w:r w:rsidRPr="00125C40">
        <w:rPr>
          <w:rFonts w:eastAsia="Times New Roman"/>
          <w:b/>
          <w:bCs/>
          <w:lang w:eastAsia="en-GB"/>
        </w:rPr>
        <w:t>THE KINGSWAY</w:t>
      </w:r>
    </w:p>
    <w:p w14:paraId="4E264046" w14:textId="77777777" w:rsidR="00125C40" w:rsidRPr="00125C40" w:rsidRDefault="00125C40" w:rsidP="00125C40">
      <w:pPr>
        <w:spacing w:after="0" w:line="240" w:lineRule="auto"/>
        <w:ind w:right="-330"/>
        <w:textAlignment w:val="baseline"/>
        <w:rPr>
          <w:rFonts w:eastAsia="Times New Roman"/>
          <w:b/>
          <w:bCs/>
          <w:lang w:eastAsia="en-GB"/>
        </w:rPr>
      </w:pPr>
    </w:p>
    <w:p w14:paraId="2C7CA462" w14:textId="77777777" w:rsidR="00125C40" w:rsidRPr="00125C40" w:rsidRDefault="00125C40" w:rsidP="00125C40">
      <w:pPr>
        <w:spacing w:after="0" w:line="240" w:lineRule="auto"/>
        <w:jc w:val="both"/>
        <w:outlineLvl w:val="0"/>
        <w:rPr>
          <w:rFonts w:eastAsia="Times New Roman"/>
          <w:lang w:eastAsia="en-GB"/>
        </w:rPr>
      </w:pPr>
      <w:r w:rsidRPr="00125C40">
        <w:rPr>
          <w:rFonts w:eastAsia="Calibri"/>
          <w:noProof/>
        </w:rPr>
        <w:drawing>
          <wp:anchor distT="0" distB="0" distL="114300" distR="114300" simplePos="0" relativeHeight="251659264" behindDoc="0" locked="0" layoutInCell="1" allowOverlap="1" wp14:anchorId="720E169B" wp14:editId="5165CCB9">
            <wp:simplePos x="0" y="0"/>
            <wp:positionH relativeFrom="margin">
              <wp:posOffset>5412740</wp:posOffset>
            </wp:positionH>
            <wp:positionV relativeFrom="margin">
              <wp:posOffset>8587740</wp:posOffset>
            </wp:positionV>
            <wp:extent cx="874395" cy="1031240"/>
            <wp:effectExtent l="0" t="0" r="1905" b="0"/>
            <wp:wrapSquare wrapText="bothSides"/>
            <wp:docPr id="5" name="Picture 1" descr="A red bi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red bird with black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4395" cy="1031240"/>
                    </a:xfrm>
                    <a:prstGeom prst="rect">
                      <a:avLst/>
                    </a:prstGeom>
                    <a:noFill/>
                  </pic:spPr>
                </pic:pic>
              </a:graphicData>
            </a:graphic>
            <wp14:sizeRelH relativeFrom="page">
              <wp14:pctWidth>0</wp14:pctWidth>
            </wp14:sizeRelH>
            <wp14:sizeRelV relativeFrom="page">
              <wp14:pctHeight>0</wp14:pctHeight>
            </wp14:sizeRelV>
          </wp:anchor>
        </w:drawing>
      </w:r>
      <w:r w:rsidRPr="00125C40">
        <w:rPr>
          <w:rFonts w:eastAsia="Times New Roman"/>
          <w:bCs/>
          <w:lang w:eastAsia="en-GB"/>
        </w:rPr>
        <w:t xml:space="preserve">On its southeastern side from a point in line with the projected southwestern boundary of property number 70 Kingsway southwest for </w:t>
      </w:r>
      <w:proofErr w:type="gramStart"/>
      <w:r w:rsidRPr="00125C40">
        <w:rPr>
          <w:rFonts w:eastAsia="Times New Roman"/>
          <w:bCs/>
          <w:lang w:eastAsia="en-GB"/>
        </w:rPr>
        <w:t>a distance of 28</w:t>
      </w:r>
      <w:proofErr w:type="gramEnd"/>
      <w:r w:rsidRPr="00125C40">
        <w:rPr>
          <w:rFonts w:eastAsia="Times New Roman"/>
          <w:bCs/>
          <w:lang w:eastAsia="en-GB"/>
        </w:rPr>
        <w:t xml:space="preserve"> metres. </w:t>
      </w:r>
    </w:p>
    <w:p w14:paraId="44BB0D1B" w14:textId="77777777" w:rsidR="00125C40" w:rsidRPr="00125C40" w:rsidRDefault="00125C40" w:rsidP="00125C40">
      <w:pPr>
        <w:spacing w:after="0" w:line="240" w:lineRule="auto"/>
        <w:outlineLvl w:val="0"/>
        <w:rPr>
          <w:rFonts w:eastAsia="Times New Roman"/>
          <w:noProof/>
          <w:sz w:val="22"/>
          <w:szCs w:val="22"/>
          <w:highlight w:val="yellow"/>
          <w:lang w:eastAsia="en-GB"/>
        </w:rPr>
      </w:pPr>
    </w:p>
    <w:p w14:paraId="56F2A5EA" w14:textId="77777777" w:rsidR="00125C40" w:rsidRPr="00125C40" w:rsidRDefault="00125C40" w:rsidP="00125C40">
      <w:pPr>
        <w:spacing w:after="0" w:line="240" w:lineRule="auto"/>
        <w:outlineLvl w:val="0"/>
        <w:rPr>
          <w:rFonts w:eastAsia="Times New Roman"/>
          <w:noProof/>
          <w:sz w:val="22"/>
          <w:szCs w:val="22"/>
          <w:highlight w:val="yellow"/>
          <w:lang w:eastAsia="en-GB"/>
        </w:rPr>
      </w:pPr>
    </w:p>
    <w:p w14:paraId="35D3EB6F" w14:textId="77777777" w:rsidR="00125C40" w:rsidRPr="00125C40" w:rsidRDefault="00125C40" w:rsidP="00125C40">
      <w:pPr>
        <w:autoSpaceDE w:val="0"/>
        <w:autoSpaceDN w:val="0"/>
        <w:adjustRightInd w:val="0"/>
        <w:spacing w:after="0" w:line="240" w:lineRule="auto"/>
        <w:rPr>
          <w:rFonts w:eastAsia="Times New Roman"/>
          <w:bCs/>
          <w:noProof/>
          <w:color w:val="000000"/>
          <w:sz w:val="22"/>
          <w:szCs w:val="22"/>
          <w:lang w:eastAsia="en-GB"/>
        </w:rPr>
      </w:pPr>
      <w:r w:rsidRPr="00125C40">
        <w:rPr>
          <w:rFonts w:eastAsia="Times New Roman"/>
          <w:bCs/>
          <w:noProof/>
          <w:color w:val="000000"/>
          <w:szCs w:val="22"/>
          <w:lang w:eastAsia="en-GB"/>
        </w:rPr>
        <w:t>31</w:t>
      </w:r>
      <w:r w:rsidRPr="00125C40">
        <w:rPr>
          <w:rFonts w:eastAsia="Times New Roman"/>
          <w:bCs/>
          <w:noProof/>
          <w:color w:val="000000"/>
          <w:szCs w:val="22"/>
          <w:vertAlign w:val="superscript"/>
          <w:lang w:eastAsia="en-GB"/>
        </w:rPr>
        <w:t>st</w:t>
      </w:r>
      <w:r w:rsidRPr="00125C40">
        <w:rPr>
          <w:rFonts w:eastAsia="Times New Roman"/>
          <w:bCs/>
          <w:noProof/>
          <w:color w:val="000000"/>
          <w:szCs w:val="22"/>
          <w:lang w:eastAsia="en-GB"/>
        </w:rPr>
        <w:t xml:space="preserve"> October 2025</w:t>
      </w:r>
    </w:p>
    <w:p w14:paraId="1DFBCA9B" w14:textId="77777777" w:rsidR="00125C40" w:rsidRPr="00125C40" w:rsidRDefault="00125C40" w:rsidP="00125C40">
      <w:pPr>
        <w:autoSpaceDE w:val="0"/>
        <w:autoSpaceDN w:val="0"/>
        <w:adjustRightInd w:val="0"/>
        <w:spacing w:after="0" w:line="240" w:lineRule="auto"/>
        <w:rPr>
          <w:rFonts w:eastAsia="Times New Roman"/>
          <w:b/>
          <w:bCs/>
          <w:lang w:eastAsia="en-GB"/>
        </w:rPr>
      </w:pPr>
      <w:r w:rsidRPr="00125C40">
        <w:rPr>
          <w:rFonts w:eastAsia="Times New Roman"/>
          <w:b/>
          <w:bCs/>
          <w:lang w:eastAsia="en-GB"/>
        </w:rPr>
        <w:t>L A MOORE</w:t>
      </w:r>
    </w:p>
    <w:p w14:paraId="5F986882" w14:textId="77777777" w:rsidR="00125C40" w:rsidRPr="00125C40" w:rsidRDefault="00125C40" w:rsidP="00125C40">
      <w:pPr>
        <w:autoSpaceDE w:val="0"/>
        <w:autoSpaceDN w:val="0"/>
        <w:adjustRightInd w:val="0"/>
        <w:spacing w:after="0" w:line="240" w:lineRule="auto"/>
        <w:rPr>
          <w:rFonts w:eastAsia="Times New Roman"/>
          <w:sz w:val="22"/>
          <w:szCs w:val="22"/>
          <w:lang w:eastAsia="en-GB"/>
        </w:rPr>
      </w:pPr>
      <w:r w:rsidRPr="00125C40">
        <w:rPr>
          <w:rFonts w:eastAsia="Times New Roman"/>
          <w:b/>
          <w:bCs/>
          <w:lang w:eastAsia="en-GB"/>
        </w:rPr>
        <w:t xml:space="preserve">Chief Legal Officer / </w:t>
      </w:r>
      <w:proofErr w:type="spellStart"/>
      <w:r w:rsidRPr="00125C40">
        <w:rPr>
          <w:rFonts w:eastAsia="Times New Roman"/>
          <w:b/>
          <w:bCs/>
          <w:lang w:eastAsia="en-GB"/>
        </w:rPr>
        <w:t>Prif</w:t>
      </w:r>
      <w:proofErr w:type="spellEnd"/>
      <w:r w:rsidRPr="00125C40">
        <w:rPr>
          <w:rFonts w:eastAsia="Times New Roman"/>
          <w:b/>
          <w:bCs/>
          <w:lang w:eastAsia="en-GB"/>
        </w:rPr>
        <w:t xml:space="preserve"> </w:t>
      </w:r>
      <w:proofErr w:type="spellStart"/>
      <w:r w:rsidRPr="00125C40">
        <w:rPr>
          <w:rFonts w:eastAsia="Times New Roman"/>
          <w:b/>
          <w:bCs/>
          <w:lang w:eastAsia="en-GB"/>
        </w:rPr>
        <w:t>Swyddog</w:t>
      </w:r>
      <w:proofErr w:type="spellEnd"/>
      <w:r w:rsidRPr="00125C40">
        <w:rPr>
          <w:rFonts w:eastAsia="Times New Roman"/>
          <w:b/>
          <w:bCs/>
          <w:lang w:eastAsia="en-GB"/>
        </w:rPr>
        <w:t xml:space="preserve"> </w:t>
      </w:r>
      <w:proofErr w:type="spellStart"/>
      <w:r w:rsidRPr="00125C40">
        <w:rPr>
          <w:rFonts w:eastAsia="Times New Roman"/>
          <w:b/>
          <w:bCs/>
          <w:lang w:eastAsia="en-GB"/>
        </w:rPr>
        <w:t>Cyfreithiol</w:t>
      </w:r>
      <w:proofErr w:type="spellEnd"/>
      <w:r w:rsidRPr="00125C40">
        <w:rPr>
          <w:rFonts w:eastAsia="Times New Roman"/>
          <w:sz w:val="22"/>
          <w:szCs w:val="22"/>
          <w:lang w:eastAsia="en-GB"/>
        </w:rPr>
        <w:t xml:space="preserve">    </w:t>
      </w:r>
    </w:p>
    <w:p w14:paraId="74EE3903" w14:textId="77777777" w:rsidR="00125C40" w:rsidRPr="00125C40" w:rsidRDefault="00125C40" w:rsidP="00125C40">
      <w:pPr>
        <w:tabs>
          <w:tab w:val="left" w:pos="6749"/>
        </w:tabs>
        <w:rPr>
          <w:rFonts w:eastAsia="Times New Roman"/>
          <w:sz w:val="22"/>
          <w:szCs w:val="22"/>
          <w:lang w:eastAsia="en-GB"/>
        </w:rPr>
      </w:pPr>
    </w:p>
    <w:p w14:paraId="21BAD028" w14:textId="77777777" w:rsidR="006A25FF" w:rsidRDefault="006A25FF" w:rsidP="006A5446">
      <w:pPr>
        <w:tabs>
          <w:tab w:val="left" w:pos="6749"/>
        </w:tabs>
        <w:rPr>
          <w:rFonts w:eastAsia="Times New Roman"/>
          <w:sz w:val="22"/>
          <w:szCs w:val="22"/>
          <w:lang w:eastAsia="en-GB"/>
        </w:rPr>
        <w:sectPr w:rsidR="006A25FF" w:rsidSect="00125C40">
          <w:pgSz w:w="11906" w:h="16838"/>
          <w:pgMar w:top="1440" w:right="1080" w:bottom="1440" w:left="1080" w:header="708" w:footer="708" w:gutter="0"/>
          <w:cols w:space="708"/>
          <w:docGrid w:linePitch="360"/>
        </w:sectPr>
      </w:pPr>
    </w:p>
    <w:p w14:paraId="2C6BA276" w14:textId="654AF2B5" w:rsidR="004815FA" w:rsidRPr="006A5446" w:rsidRDefault="006A25FF" w:rsidP="006A25FF">
      <w:pPr>
        <w:tabs>
          <w:tab w:val="left" w:pos="6749"/>
        </w:tabs>
        <w:jc w:val="center"/>
        <w:rPr>
          <w:rFonts w:eastAsia="Times New Roman"/>
          <w:sz w:val="22"/>
          <w:szCs w:val="22"/>
          <w:lang w:eastAsia="en-GB"/>
        </w:rPr>
      </w:pPr>
      <w:r>
        <w:rPr>
          <w:noProof/>
        </w:rPr>
        <w:lastRenderedPageBreak/>
        <w:drawing>
          <wp:inline distT="0" distB="0" distL="0" distR="0" wp14:anchorId="074DED7D" wp14:editId="539C7ED2">
            <wp:extent cx="8187690" cy="5731510"/>
            <wp:effectExtent l="0" t="0" r="3810" b="2540"/>
            <wp:docPr id="140751387" name="Picture 1" descr="A blueprint of a run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51387" name="Picture 1" descr="A blueprint of a runway&#10;&#10;Description automatically generated"/>
                    <pic:cNvPicPr>
                      <a:picLocks noChangeAspect="1"/>
                    </pic:cNvPicPr>
                  </pic:nvPicPr>
                  <pic:blipFill>
                    <a:blip r:embed="rId9"/>
                    <a:stretch>
                      <a:fillRect/>
                    </a:stretch>
                  </pic:blipFill>
                  <pic:spPr>
                    <a:xfrm>
                      <a:off x="0" y="0"/>
                      <a:ext cx="8187690" cy="5731510"/>
                    </a:xfrm>
                    <a:prstGeom prst="rect">
                      <a:avLst/>
                    </a:prstGeom>
                  </pic:spPr>
                </pic:pic>
              </a:graphicData>
            </a:graphic>
          </wp:inline>
        </w:drawing>
      </w:r>
    </w:p>
    <w:sectPr w:rsidR="004815FA" w:rsidRPr="006A5446" w:rsidSect="006A25FF">
      <w:pgSz w:w="16838" w:h="11906" w:orient="landscape"/>
      <w:pgMar w:top="1440" w:right="1135"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FDE"/>
    <w:multiLevelType w:val="hybridMultilevel"/>
    <w:tmpl w:val="673CEC4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EE776F"/>
    <w:multiLevelType w:val="hybridMultilevel"/>
    <w:tmpl w:val="8BC2FFBE"/>
    <w:lvl w:ilvl="0" w:tplc="F3B4DAF6">
      <w:start w:val="1"/>
      <w:numFmt w:val="lowerRoman"/>
      <w:lvlText w:val="(%1)"/>
      <w:lvlJc w:val="left"/>
      <w:pPr>
        <w:tabs>
          <w:tab w:val="num" w:pos="1845"/>
        </w:tabs>
        <w:ind w:left="1845" w:hanging="720"/>
      </w:pPr>
      <w:rPr>
        <w:rFonts w:hint="default"/>
      </w:rPr>
    </w:lvl>
    <w:lvl w:ilvl="1" w:tplc="08090019" w:tentative="1">
      <w:start w:val="1"/>
      <w:numFmt w:val="lowerLetter"/>
      <w:lvlText w:val="%2."/>
      <w:lvlJc w:val="left"/>
      <w:pPr>
        <w:tabs>
          <w:tab w:val="num" w:pos="2205"/>
        </w:tabs>
        <w:ind w:left="2205" w:hanging="360"/>
      </w:pPr>
    </w:lvl>
    <w:lvl w:ilvl="2" w:tplc="0809001B" w:tentative="1">
      <w:start w:val="1"/>
      <w:numFmt w:val="lowerRoman"/>
      <w:lvlText w:val="%3."/>
      <w:lvlJc w:val="right"/>
      <w:pPr>
        <w:tabs>
          <w:tab w:val="num" w:pos="2925"/>
        </w:tabs>
        <w:ind w:left="2925" w:hanging="180"/>
      </w:pPr>
    </w:lvl>
    <w:lvl w:ilvl="3" w:tplc="0809000F" w:tentative="1">
      <w:start w:val="1"/>
      <w:numFmt w:val="decimal"/>
      <w:lvlText w:val="%4."/>
      <w:lvlJc w:val="left"/>
      <w:pPr>
        <w:tabs>
          <w:tab w:val="num" w:pos="3645"/>
        </w:tabs>
        <w:ind w:left="3645" w:hanging="360"/>
      </w:pPr>
    </w:lvl>
    <w:lvl w:ilvl="4" w:tplc="08090019" w:tentative="1">
      <w:start w:val="1"/>
      <w:numFmt w:val="lowerLetter"/>
      <w:lvlText w:val="%5."/>
      <w:lvlJc w:val="left"/>
      <w:pPr>
        <w:tabs>
          <w:tab w:val="num" w:pos="4365"/>
        </w:tabs>
        <w:ind w:left="4365" w:hanging="360"/>
      </w:pPr>
    </w:lvl>
    <w:lvl w:ilvl="5" w:tplc="0809001B" w:tentative="1">
      <w:start w:val="1"/>
      <w:numFmt w:val="lowerRoman"/>
      <w:lvlText w:val="%6."/>
      <w:lvlJc w:val="right"/>
      <w:pPr>
        <w:tabs>
          <w:tab w:val="num" w:pos="5085"/>
        </w:tabs>
        <w:ind w:left="5085" w:hanging="180"/>
      </w:pPr>
    </w:lvl>
    <w:lvl w:ilvl="6" w:tplc="0809000F" w:tentative="1">
      <w:start w:val="1"/>
      <w:numFmt w:val="decimal"/>
      <w:lvlText w:val="%7."/>
      <w:lvlJc w:val="left"/>
      <w:pPr>
        <w:tabs>
          <w:tab w:val="num" w:pos="5805"/>
        </w:tabs>
        <w:ind w:left="5805" w:hanging="360"/>
      </w:pPr>
    </w:lvl>
    <w:lvl w:ilvl="7" w:tplc="08090019" w:tentative="1">
      <w:start w:val="1"/>
      <w:numFmt w:val="lowerLetter"/>
      <w:lvlText w:val="%8."/>
      <w:lvlJc w:val="left"/>
      <w:pPr>
        <w:tabs>
          <w:tab w:val="num" w:pos="6525"/>
        </w:tabs>
        <w:ind w:left="6525" w:hanging="360"/>
      </w:pPr>
    </w:lvl>
    <w:lvl w:ilvl="8" w:tplc="0809001B" w:tentative="1">
      <w:start w:val="1"/>
      <w:numFmt w:val="lowerRoman"/>
      <w:lvlText w:val="%9."/>
      <w:lvlJc w:val="right"/>
      <w:pPr>
        <w:tabs>
          <w:tab w:val="num" w:pos="7245"/>
        </w:tabs>
        <w:ind w:left="7245" w:hanging="180"/>
      </w:pPr>
    </w:lvl>
  </w:abstractNum>
  <w:abstractNum w:abstractNumId="2" w15:restartNumberingAfterBreak="0">
    <w:nsid w:val="2CC839A8"/>
    <w:multiLevelType w:val="hybridMultilevel"/>
    <w:tmpl w:val="22D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90DE8"/>
    <w:multiLevelType w:val="hybridMultilevel"/>
    <w:tmpl w:val="F210F72C"/>
    <w:lvl w:ilvl="0" w:tplc="8BF84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9B6F74"/>
    <w:multiLevelType w:val="hybridMultilevel"/>
    <w:tmpl w:val="D2B62A62"/>
    <w:lvl w:ilvl="0" w:tplc="2B68A0A2">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EE60B07"/>
    <w:multiLevelType w:val="hybridMultilevel"/>
    <w:tmpl w:val="90244140"/>
    <w:lvl w:ilvl="0" w:tplc="0FDA7AF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55636C94"/>
    <w:multiLevelType w:val="hybridMultilevel"/>
    <w:tmpl w:val="6EFAFE10"/>
    <w:lvl w:ilvl="0" w:tplc="A66858F6">
      <w:start w:val="5"/>
      <w:numFmt w:val="lowerLetter"/>
      <w:lvlText w:val="(%1)"/>
      <w:lvlJc w:val="left"/>
      <w:pPr>
        <w:tabs>
          <w:tab w:val="num" w:pos="1155"/>
        </w:tabs>
        <w:ind w:left="1155" w:hanging="495"/>
      </w:pPr>
      <w:rPr>
        <w:rFonts w:hint="default"/>
      </w:rPr>
    </w:lvl>
    <w:lvl w:ilvl="1" w:tplc="08090019" w:tentative="1">
      <w:start w:val="1"/>
      <w:numFmt w:val="lowerLetter"/>
      <w:lvlText w:val="%2."/>
      <w:lvlJc w:val="left"/>
      <w:pPr>
        <w:tabs>
          <w:tab w:val="num" w:pos="1740"/>
        </w:tabs>
        <w:ind w:left="1740" w:hanging="360"/>
      </w:pPr>
    </w:lvl>
    <w:lvl w:ilvl="2" w:tplc="0809001B" w:tentative="1">
      <w:start w:val="1"/>
      <w:numFmt w:val="lowerRoman"/>
      <w:lvlText w:val="%3."/>
      <w:lvlJc w:val="right"/>
      <w:pPr>
        <w:tabs>
          <w:tab w:val="num" w:pos="2460"/>
        </w:tabs>
        <w:ind w:left="2460" w:hanging="180"/>
      </w:pPr>
    </w:lvl>
    <w:lvl w:ilvl="3" w:tplc="0809000F" w:tentative="1">
      <w:start w:val="1"/>
      <w:numFmt w:val="decimal"/>
      <w:lvlText w:val="%4."/>
      <w:lvlJc w:val="left"/>
      <w:pPr>
        <w:tabs>
          <w:tab w:val="num" w:pos="3180"/>
        </w:tabs>
        <w:ind w:left="3180" w:hanging="360"/>
      </w:pPr>
    </w:lvl>
    <w:lvl w:ilvl="4" w:tplc="08090019" w:tentative="1">
      <w:start w:val="1"/>
      <w:numFmt w:val="lowerLetter"/>
      <w:lvlText w:val="%5."/>
      <w:lvlJc w:val="left"/>
      <w:pPr>
        <w:tabs>
          <w:tab w:val="num" w:pos="3900"/>
        </w:tabs>
        <w:ind w:left="3900" w:hanging="360"/>
      </w:pPr>
    </w:lvl>
    <w:lvl w:ilvl="5" w:tplc="0809001B" w:tentative="1">
      <w:start w:val="1"/>
      <w:numFmt w:val="lowerRoman"/>
      <w:lvlText w:val="%6."/>
      <w:lvlJc w:val="right"/>
      <w:pPr>
        <w:tabs>
          <w:tab w:val="num" w:pos="4620"/>
        </w:tabs>
        <w:ind w:left="4620" w:hanging="180"/>
      </w:pPr>
    </w:lvl>
    <w:lvl w:ilvl="6" w:tplc="0809000F" w:tentative="1">
      <w:start w:val="1"/>
      <w:numFmt w:val="decimal"/>
      <w:lvlText w:val="%7."/>
      <w:lvlJc w:val="left"/>
      <w:pPr>
        <w:tabs>
          <w:tab w:val="num" w:pos="5340"/>
        </w:tabs>
        <w:ind w:left="5340" w:hanging="360"/>
      </w:pPr>
    </w:lvl>
    <w:lvl w:ilvl="7" w:tplc="08090019" w:tentative="1">
      <w:start w:val="1"/>
      <w:numFmt w:val="lowerLetter"/>
      <w:lvlText w:val="%8."/>
      <w:lvlJc w:val="left"/>
      <w:pPr>
        <w:tabs>
          <w:tab w:val="num" w:pos="6060"/>
        </w:tabs>
        <w:ind w:left="6060" w:hanging="360"/>
      </w:pPr>
    </w:lvl>
    <w:lvl w:ilvl="8" w:tplc="0809001B" w:tentative="1">
      <w:start w:val="1"/>
      <w:numFmt w:val="lowerRoman"/>
      <w:lvlText w:val="%9."/>
      <w:lvlJc w:val="right"/>
      <w:pPr>
        <w:tabs>
          <w:tab w:val="num" w:pos="6780"/>
        </w:tabs>
        <w:ind w:left="6780" w:hanging="180"/>
      </w:pPr>
    </w:lvl>
  </w:abstractNum>
  <w:abstractNum w:abstractNumId="7" w15:restartNumberingAfterBreak="0">
    <w:nsid w:val="6D82620F"/>
    <w:multiLevelType w:val="hybridMultilevel"/>
    <w:tmpl w:val="541E7728"/>
    <w:lvl w:ilvl="0" w:tplc="92880D4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53931062">
    <w:abstractNumId w:val="0"/>
  </w:num>
  <w:num w:numId="2" w16cid:durableId="443228578">
    <w:abstractNumId w:val="7"/>
  </w:num>
  <w:num w:numId="3" w16cid:durableId="1177967208">
    <w:abstractNumId w:val="6"/>
  </w:num>
  <w:num w:numId="4" w16cid:durableId="1576209887">
    <w:abstractNumId w:val="4"/>
  </w:num>
  <w:num w:numId="5" w16cid:durableId="1489781528">
    <w:abstractNumId w:val="1"/>
  </w:num>
  <w:num w:numId="6" w16cid:durableId="1487628798">
    <w:abstractNumId w:val="3"/>
  </w:num>
  <w:num w:numId="7" w16cid:durableId="136189486">
    <w:abstractNumId w:val="2"/>
  </w:num>
  <w:num w:numId="8" w16cid:durableId="641808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59"/>
    <w:rsid w:val="00031190"/>
    <w:rsid w:val="00046A08"/>
    <w:rsid w:val="00056DB5"/>
    <w:rsid w:val="0007633E"/>
    <w:rsid w:val="00095632"/>
    <w:rsid w:val="000A16D5"/>
    <w:rsid w:val="000F2CA0"/>
    <w:rsid w:val="00101F19"/>
    <w:rsid w:val="00125C40"/>
    <w:rsid w:val="0012656D"/>
    <w:rsid w:val="001A2003"/>
    <w:rsid w:val="001A7F9B"/>
    <w:rsid w:val="001B30B5"/>
    <w:rsid w:val="001C2FAC"/>
    <w:rsid w:val="001C7F8F"/>
    <w:rsid w:val="001D5733"/>
    <w:rsid w:val="0022118C"/>
    <w:rsid w:val="00234634"/>
    <w:rsid w:val="00243FD2"/>
    <w:rsid w:val="00254DC3"/>
    <w:rsid w:val="002575BE"/>
    <w:rsid w:val="00266F2D"/>
    <w:rsid w:val="002C5566"/>
    <w:rsid w:val="002C718F"/>
    <w:rsid w:val="002E5C6F"/>
    <w:rsid w:val="002F5FCD"/>
    <w:rsid w:val="00312230"/>
    <w:rsid w:val="003224DF"/>
    <w:rsid w:val="00337F0F"/>
    <w:rsid w:val="00342CF0"/>
    <w:rsid w:val="003A1E14"/>
    <w:rsid w:val="003F0249"/>
    <w:rsid w:val="003F2F38"/>
    <w:rsid w:val="004015D8"/>
    <w:rsid w:val="004314B0"/>
    <w:rsid w:val="00460187"/>
    <w:rsid w:val="0046126F"/>
    <w:rsid w:val="00462086"/>
    <w:rsid w:val="00466281"/>
    <w:rsid w:val="004815FA"/>
    <w:rsid w:val="004903C6"/>
    <w:rsid w:val="004937F0"/>
    <w:rsid w:val="004A42DC"/>
    <w:rsid w:val="004B2ABC"/>
    <w:rsid w:val="004E653E"/>
    <w:rsid w:val="00500410"/>
    <w:rsid w:val="00516254"/>
    <w:rsid w:val="00520F2D"/>
    <w:rsid w:val="00531AB8"/>
    <w:rsid w:val="00540597"/>
    <w:rsid w:val="00577D9E"/>
    <w:rsid w:val="005917BD"/>
    <w:rsid w:val="00596866"/>
    <w:rsid w:val="005D2555"/>
    <w:rsid w:val="005F2C5E"/>
    <w:rsid w:val="006045E4"/>
    <w:rsid w:val="00604D1A"/>
    <w:rsid w:val="00605000"/>
    <w:rsid w:val="0060552C"/>
    <w:rsid w:val="00611143"/>
    <w:rsid w:val="006158D2"/>
    <w:rsid w:val="006439F3"/>
    <w:rsid w:val="00650757"/>
    <w:rsid w:val="006A25FF"/>
    <w:rsid w:val="006A33EC"/>
    <w:rsid w:val="006A5446"/>
    <w:rsid w:val="006B1727"/>
    <w:rsid w:val="007013A9"/>
    <w:rsid w:val="00710DC9"/>
    <w:rsid w:val="007213E6"/>
    <w:rsid w:val="00766429"/>
    <w:rsid w:val="00773E0A"/>
    <w:rsid w:val="0077604A"/>
    <w:rsid w:val="007B3E40"/>
    <w:rsid w:val="007B4959"/>
    <w:rsid w:val="007D40B9"/>
    <w:rsid w:val="00801573"/>
    <w:rsid w:val="0082078A"/>
    <w:rsid w:val="0082587F"/>
    <w:rsid w:val="00841824"/>
    <w:rsid w:val="008453E8"/>
    <w:rsid w:val="008608B1"/>
    <w:rsid w:val="00874C6A"/>
    <w:rsid w:val="00881B55"/>
    <w:rsid w:val="00892989"/>
    <w:rsid w:val="008B0B20"/>
    <w:rsid w:val="008D21E5"/>
    <w:rsid w:val="008D59E7"/>
    <w:rsid w:val="008E1EA7"/>
    <w:rsid w:val="00952637"/>
    <w:rsid w:val="00965E17"/>
    <w:rsid w:val="00976D5E"/>
    <w:rsid w:val="009A58D3"/>
    <w:rsid w:val="009E3F15"/>
    <w:rsid w:val="009E55C1"/>
    <w:rsid w:val="009F6159"/>
    <w:rsid w:val="00A14A7C"/>
    <w:rsid w:val="00A359E1"/>
    <w:rsid w:val="00A604D2"/>
    <w:rsid w:val="00A66545"/>
    <w:rsid w:val="00A93564"/>
    <w:rsid w:val="00AB6F54"/>
    <w:rsid w:val="00AD0E27"/>
    <w:rsid w:val="00AD46E0"/>
    <w:rsid w:val="00AD5599"/>
    <w:rsid w:val="00AE4763"/>
    <w:rsid w:val="00B06236"/>
    <w:rsid w:val="00B6070C"/>
    <w:rsid w:val="00B77DD1"/>
    <w:rsid w:val="00B84AD1"/>
    <w:rsid w:val="00B92EE5"/>
    <w:rsid w:val="00BA0CA0"/>
    <w:rsid w:val="00BA610B"/>
    <w:rsid w:val="00BE1333"/>
    <w:rsid w:val="00C0383B"/>
    <w:rsid w:val="00C03F0C"/>
    <w:rsid w:val="00C55B41"/>
    <w:rsid w:val="00C67057"/>
    <w:rsid w:val="00C76592"/>
    <w:rsid w:val="00C7722A"/>
    <w:rsid w:val="00C80535"/>
    <w:rsid w:val="00C923BE"/>
    <w:rsid w:val="00CA778A"/>
    <w:rsid w:val="00CB7D75"/>
    <w:rsid w:val="00D14893"/>
    <w:rsid w:val="00D1645A"/>
    <w:rsid w:val="00D16E8B"/>
    <w:rsid w:val="00D20B51"/>
    <w:rsid w:val="00D324D9"/>
    <w:rsid w:val="00D508C1"/>
    <w:rsid w:val="00D53519"/>
    <w:rsid w:val="00D57264"/>
    <w:rsid w:val="00D618B6"/>
    <w:rsid w:val="00D63C8C"/>
    <w:rsid w:val="00D74553"/>
    <w:rsid w:val="00D75A04"/>
    <w:rsid w:val="00DD3B51"/>
    <w:rsid w:val="00DD6FA5"/>
    <w:rsid w:val="00DF5B7B"/>
    <w:rsid w:val="00E01885"/>
    <w:rsid w:val="00E074DF"/>
    <w:rsid w:val="00E20C9D"/>
    <w:rsid w:val="00E2762D"/>
    <w:rsid w:val="00E36166"/>
    <w:rsid w:val="00E45F01"/>
    <w:rsid w:val="00E665BE"/>
    <w:rsid w:val="00E859A4"/>
    <w:rsid w:val="00E97572"/>
    <w:rsid w:val="00EA787F"/>
    <w:rsid w:val="00F00005"/>
    <w:rsid w:val="00F12038"/>
    <w:rsid w:val="00F437D8"/>
    <w:rsid w:val="00F532F1"/>
    <w:rsid w:val="00F54738"/>
    <w:rsid w:val="00FA5D45"/>
    <w:rsid w:val="00FC6AC5"/>
    <w:rsid w:val="00FD61CE"/>
    <w:rsid w:val="00FD7798"/>
    <w:rsid w:val="00FE32B3"/>
    <w:rsid w:val="00FE7D6E"/>
    <w:rsid w:val="00FF7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5DFC"/>
  <w15:docId w15:val="{34BD93B5-697C-4086-AF6C-6F01A424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5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F12038"/>
    <w:pPr>
      <w:keepNext/>
      <w:spacing w:after="0" w:line="240" w:lineRule="auto"/>
      <w:jc w:val="center"/>
      <w:outlineLvl w:val="2"/>
    </w:pPr>
    <w:rPr>
      <w:rFonts w:eastAsia="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0F2D"/>
    <w:pPr>
      <w:autoSpaceDE w:val="0"/>
      <w:autoSpaceDN w:val="0"/>
      <w:adjustRightInd w:val="0"/>
      <w:spacing w:after="0" w:line="240" w:lineRule="auto"/>
    </w:pPr>
    <w:rPr>
      <w:color w:val="000000"/>
    </w:rPr>
  </w:style>
  <w:style w:type="paragraph" w:styleId="BalloonText">
    <w:name w:val="Balloon Text"/>
    <w:basedOn w:val="Normal"/>
    <w:link w:val="BalloonTextChar"/>
    <w:uiPriority w:val="99"/>
    <w:semiHidden/>
    <w:unhideWhenUsed/>
    <w:rsid w:val="008D5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E7"/>
    <w:rPr>
      <w:rFonts w:ascii="Tahoma" w:hAnsi="Tahoma" w:cs="Tahoma"/>
      <w:sz w:val="16"/>
      <w:szCs w:val="16"/>
    </w:rPr>
  </w:style>
  <w:style w:type="character" w:customStyle="1" w:styleId="Heading3Char">
    <w:name w:val="Heading 3 Char"/>
    <w:basedOn w:val="DefaultParagraphFont"/>
    <w:link w:val="Heading3"/>
    <w:rsid w:val="00F12038"/>
    <w:rPr>
      <w:rFonts w:eastAsia="Times New Roman" w:cs="Times New Roman"/>
      <w:b/>
      <w:szCs w:val="20"/>
      <w:lang w:eastAsia="en-GB"/>
    </w:rPr>
  </w:style>
  <w:style w:type="character" w:styleId="Hyperlink">
    <w:name w:val="Hyperlink"/>
    <w:basedOn w:val="DefaultParagraphFont"/>
    <w:uiPriority w:val="99"/>
    <w:unhideWhenUsed/>
    <w:rsid w:val="009A58D3"/>
    <w:rPr>
      <w:color w:val="0000FF" w:themeColor="hyperlink"/>
      <w:u w:val="single"/>
    </w:rPr>
  </w:style>
  <w:style w:type="paragraph" w:styleId="ListParagraph">
    <w:name w:val="List Paragraph"/>
    <w:basedOn w:val="Normal"/>
    <w:uiPriority w:val="34"/>
    <w:qFormat/>
    <w:rsid w:val="004815FA"/>
    <w:pPr>
      <w:ind w:left="720"/>
      <w:contextualSpacing/>
    </w:pPr>
  </w:style>
  <w:style w:type="character" w:customStyle="1" w:styleId="Heading1Char">
    <w:name w:val="Heading 1 Char"/>
    <w:basedOn w:val="DefaultParagraphFont"/>
    <w:link w:val="Heading1"/>
    <w:uiPriority w:val="9"/>
    <w:rsid w:val="004815FA"/>
    <w:rPr>
      <w:rFonts w:asciiTheme="majorHAnsi" w:eastAsiaTheme="majorEastAsia" w:hAnsiTheme="majorHAnsi" w:cstheme="majorBidi"/>
      <w:color w:val="365F91" w:themeColor="accent1" w:themeShade="BF"/>
      <w:sz w:val="32"/>
      <w:szCs w:val="32"/>
    </w:rPr>
  </w:style>
  <w:style w:type="paragraph" w:styleId="BodyTextIndent">
    <w:name w:val="Body Text Indent"/>
    <w:basedOn w:val="Normal"/>
    <w:link w:val="BodyTextIndentChar"/>
    <w:rsid w:val="004815FA"/>
    <w:pPr>
      <w:spacing w:after="0" w:line="360" w:lineRule="auto"/>
      <w:ind w:left="720" w:hanging="720"/>
      <w:jc w:val="both"/>
    </w:pPr>
    <w:rPr>
      <w:rFonts w:ascii="Times New Roman" w:eastAsia="Times New Roman" w:hAnsi="Times New Roman" w:cs="Times New Roman"/>
      <w:szCs w:val="20"/>
      <w:lang w:eastAsia="en-GB"/>
    </w:rPr>
  </w:style>
  <w:style w:type="character" w:customStyle="1" w:styleId="BodyTextIndentChar">
    <w:name w:val="Body Text Indent Char"/>
    <w:basedOn w:val="DefaultParagraphFont"/>
    <w:link w:val="BodyTextIndent"/>
    <w:rsid w:val="004815FA"/>
    <w:rPr>
      <w:rFonts w:ascii="Times New Roman" w:eastAsia="Times New Roman" w:hAnsi="Times New Roman" w:cs="Times New Roman"/>
      <w:szCs w:val="20"/>
      <w:lang w:eastAsia="en-GB"/>
    </w:rPr>
  </w:style>
  <w:style w:type="table" w:styleId="TableGrid">
    <w:name w:val="Table Grid"/>
    <w:basedOn w:val="TableNormal"/>
    <w:uiPriority w:val="59"/>
    <w:rsid w:val="005968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618B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D618B6"/>
  </w:style>
  <w:style w:type="character" w:customStyle="1" w:styleId="eop">
    <w:name w:val="eop"/>
    <w:basedOn w:val="DefaultParagraphFont"/>
    <w:rsid w:val="00D6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63468">
      <w:bodyDiv w:val="1"/>
      <w:marLeft w:val="0"/>
      <w:marRight w:val="0"/>
      <w:marTop w:val="0"/>
      <w:marBottom w:val="0"/>
      <w:divBdr>
        <w:top w:val="none" w:sz="0" w:space="0" w:color="auto"/>
        <w:left w:val="none" w:sz="0" w:space="0" w:color="auto"/>
        <w:bottom w:val="none" w:sz="0" w:space="0" w:color="auto"/>
        <w:right w:val="none" w:sz="0" w:space="0" w:color="auto"/>
      </w:divBdr>
    </w:div>
    <w:div w:id="434711623">
      <w:bodyDiv w:val="1"/>
      <w:marLeft w:val="0"/>
      <w:marRight w:val="0"/>
      <w:marTop w:val="0"/>
      <w:marBottom w:val="0"/>
      <w:divBdr>
        <w:top w:val="none" w:sz="0" w:space="0" w:color="auto"/>
        <w:left w:val="none" w:sz="0" w:space="0" w:color="auto"/>
        <w:bottom w:val="none" w:sz="0" w:space="0" w:color="auto"/>
        <w:right w:val="none" w:sz="0" w:space="0" w:color="auto"/>
      </w:divBdr>
    </w:div>
    <w:div w:id="785855136">
      <w:bodyDiv w:val="1"/>
      <w:marLeft w:val="0"/>
      <w:marRight w:val="0"/>
      <w:marTop w:val="0"/>
      <w:marBottom w:val="0"/>
      <w:divBdr>
        <w:top w:val="none" w:sz="0" w:space="0" w:color="auto"/>
        <w:left w:val="none" w:sz="0" w:space="0" w:color="auto"/>
        <w:bottom w:val="none" w:sz="0" w:space="0" w:color="auto"/>
        <w:right w:val="none" w:sz="0" w:space="0" w:color="auto"/>
      </w:divBdr>
    </w:div>
    <w:div w:id="868491847">
      <w:bodyDiv w:val="1"/>
      <w:marLeft w:val="0"/>
      <w:marRight w:val="0"/>
      <w:marTop w:val="0"/>
      <w:marBottom w:val="0"/>
      <w:divBdr>
        <w:top w:val="none" w:sz="0" w:space="0" w:color="auto"/>
        <w:left w:val="none" w:sz="0" w:space="0" w:color="auto"/>
        <w:bottom w:val="none" w:sz="0" w:space="0" w:color="auto"/>
        <w:right w:val="none" w:sz="0" w:space="0" w:color="auto"/>
      </w:divBdr>
    </w:div>
    <w:div w:id="1420370592">
      <w:bodyDiv w:val="1"/>
      <w:marLeft w:val="0"/>
      <w:marRight w:val="0"/>
      <w:marTop w:val="0"/>
      <w:marBottom w:val="0"/>
      <w:divBdr>
        <w:top w:val="none" w:sz="0" w:space="0" w:color="auto"/>
        <w:left w:val="none" w:sz="0" w:space="0" w:color="auto"/>
        <w:bottom w:val="none" w:sz="0" w:space="0" w:color="auto"/>
        <w:right w:val="none" w:sz="0" w:space="0" w:color="auto"/>
      </w:divBdr>
    </w:div>
    <w:div w:id="186115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224230-5304-4880-81da-3f96cfa02b07">
      <Terms xmlns="http://schemas.microsoft.com/office/infopath/2007/PartnerControls"/>
    </lcf76f155ced4ddcb4097134ff3c332f>
    <TaxCatchAll xmlns="54d7793c-a7c0-4ea8-82c3-2eb8009beb0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BB9A655E7AB3448D4A6B616D26943E" ma:contentTypeVersion="16" ma:contentTypeDescription="Create a new document." ma:contentTypeScope="" ma:versionID="bb761a7d03c02bf1020c54a41be0b7f8">
  <xsd:schema xmlns:xsd="http://www.w3.org/2001/XMLSchema" xmlns:xs="http://www.w3.org/2001/XMLSchema" xmlns:p="http://schemas.microsoft.com/office/2006/metadata/properties" xmlns:ns2="3a224230-5304-4880-81da-3f96cfa02b07" xmlns:ns3="54d7793c-a7c0-4ea8-82c3-2eb8009beb0f" targetNamespace="http://schemas.microsoft.com/office/2006/metadata/properties" ma:root="true" ma:fieldsID="a4f0e36e9930178a490186c91c4c758d" ns2:_="" ns3:_="">
    <xsd:import namespace="3a224230-5304-4880-81da-3f96cfa02b07"/>
    <xsd:import namespace="54d7793c-a7c0-4ea8-82c3-2eb8009be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4230-5304-4880-81da-3f96cfa02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7793c-a7c0-4ea8-82c3-2eb8009beb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6f36ba-efa0-4c69-8950-d3cff96e76c3}" ma:internalName="TaxCatchAll" ma:showField="CatchAllData" ma:web="54d7793c-a7c0-4ea8-82c3-2eb8009be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13BA8-2337-4576-85F3-7AD115A9B59E}">
  <ds:schemaRefs>
    <ds:schemaRef ds:uri="http://schemas.microsoft.com/sharepoint/v3/contenttype/forms"/>
  </ds:schemaRefs>
</ds:datastoreItem>
</file>

<file path=customXml/itemProps2.xml><?xml version="1.0" encoding="utf-8"?>
<ds:datastoreItem xmlns:ds="http://schemas.openxmlformats.org/officeDocument/2006/customXml" ds:itemID="{5C7CDC5A-3109-4106-AC29-3AFBA6C02000}">
  <ds:schemaRefs>
    <ds:schemaRef ds:uri="http://schemas.microsoft.com/office/2006/metadata/properties"/>
    <ds:schemaRef ds:uri="http://schemas.microsoft.com/office/infopath/2007/PartnerControls"/>
    <ds:schemaRef ds:uri="3a224230-5304-4880-81da-3f96cfa02b07"/>
    <ds:schemaRef ds:uri="54d7793c-a7c0-4ea8-82c3-2eb8009beb0f"/>
  </ds:schemaRefs>
</ds:datastoreItem>
</file>

<file path=customXml/itemProps3.xml><?xml version="1.0" encoding="utf-8"?>
<ds:datastoreItem xmlns:ds="http://schemas.openxmlformats.org/officeDocument/2006/customXml" ds:itemID="{01DC3B64-5BDC-4618-A3FE-F634CA827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4230-5304-4880-81da-3f96cfa02b07"/>
    <ds:schemaRef ds:uri="54d7793c-a7c0-4ea8-82c3-2eb8009b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1295</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Adere, Caritas</dc:creator>
  <cp:lastModifiedBy>Emily Evans</cp:lastModifiedBy>
  <cp:revision>6</cp:revision>
  <cp:lastPrinted>2015-08-27T14:28:00Z</cp:lastPrinted>
  <dcterms:created xsi:type="dcterms:W3CDTF">2025-01-13T17:30:00Z</dcterms:created>
  <dcterms:modified xsi:type="dcterms:W3CDTF">2025-10-28T10:47:00Z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0x010100F8BB9A655E7AB3448D4A6B616D26943E</vt:lpwstr>
  </property>
</Properties>
</file>