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777F" w14:textId="0F99B189" w:rsidR="00586F4B" w:rsidRPr="00586F4B" w:rsidRDefault="00541425" w:rsidP="00576A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ARCHWILIO CYFRIFON 202</w:t>
      </w:r>
      <w:r w:rsidR="003E50F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1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/202</w:t>
      </w:r>
      <w:r w:rsidR="003E50F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2</w:t>
      </w:r>
      <w:r w:rsidR="00AC0FE6" w:rsidRPr="0054142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> </w:t>
      </w:r>
      <w:r w:rsidR="00586F4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ab/>
      </w:r>
      <w:r w:rsidR="00586F4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ab/>
      </w:r>
      <w:r w:rsidR="00C167C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GB"/>
        </w:rPr>
        <w:tab/>
        <w:t xml:space="preserve">  </w:t>
      </w:r>
      <w:r w:rsidR="00504491" w:rsidRPr="00504491">
        <w:rPr>
          <w:rFonts w:ascii="Arial" w:eastAsia="Times New Roman" w:hAnsi="Arial" w:cs="Arial"/>
          <w:color w:val="000000" w:themeColor="text1"/>
          <w:lang w:eastAsia="en-GB"/>
        </w:rPr>
        <w:t>13 Mai</w:t>
      </w:r>
      <w:r w:rsidR="003E50FF" w:rsidRPr="0050449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504491">
        <w:rPr>
          <w:rFonts w:ascii="Arial" w:eastAsia="Times New Roman" w:hAnsi="Arial" w:cs="Arial"/>
          <w:color w:val="000000" w:themeColor="text1"/>
          <w:lang w:eastAsia="en-GB"/>
        </w:rPr>
        <w:t>202</w:t>
      </w:r>
      <w:r w:rsidR="003E50FF" w:rsidRPr="00504491">
        <w:rPr>
          <w:rFonts w:ascii="Arial" w:eastAsia="Times New Roman" w:hAnsi="Arial" w:cs="Arial"/>
          <w:color w:val="000000" w:themeColor="text1"/>
          <w:lang w:eastAsia="en-GB"/>
        </w:rPr>
        <w:t>2</w:t>
      </w:r>
    </w:p>
    <w:p w14:paraId="1A6B0C45" w14:textId="77777777" w:rsidR="00576ABA" w:rsidRPr="00586F4B" w:rsidRDefault="00AC0FE6" w:rsidP="00576A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>Rhoddir rhybudd drwy hyn yn unol ag Adrannau 29 a 30 o Ddeddf Archwilio Cyhoeddus (Cymru) 2004 (ac fel y manylir ymhellach yn Rheoliadau Cyfri</w:t>
      </w:r>
      <w:r w:rsidR="00576ABA" w:rsidRPr="00586F4B">
        <w:rPr>
          <w:rFonts w:ascii="Arial" w:eastAsia="Times New Roman" w:hAnsi="Arial" w:cs="Arial"/>
          <w:color w:val="000000" w:themeColor="text1"/>
          <w:lang w:eastAsia="en-GB"/>
        </w:rPr>
        <w:t>fon ac Archwilio (Cymru) 2014):</w:t>
      </w:r>
    </w:p>
    <w:p w14:paraId="17C27156" w14:textId="4559CC1A" w:rsidR="00576ABA" w:rsidRPr="00586F4B" w:rsidRDefault="00AC0FE6" w:rsidP="00576AB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O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="003E50FF">
        <w:rPr>
          <w:rFonts w:ascii="Arial" w:eastAsia="Times New Roman" w:hAnsi="Arial" w:cs="Arial"/>
          <w:color w:val="000000" w:themeColor="text1"/>
          <w:lang w:eastAsia="en-GB"/>
        </w:rPr>
        <w:t>3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Mehefin 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202</w:t>
      </w:r>
      <w:r w:rsidR="003E50FF">
        <w:rPr>
          <w:rFonts w:ascii="Arial" w:eastAsia="Times New Roman" w:hAnsi="Arial" w:cs="Arial"/>
          <w:color w:val="000000" w:themeColor="text1"/>
          <w:lang w:eastAsia="en-GB"/>
        </w:rPr>
        <w:t>2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hyd at </w:t>
      </w:r>
      <w:r w:rsidR="003E50FF">
        <w:rPr>
          <w:rFonts w:ascii="Arial" w:eastAsia="Times New Roman" w:hAnsi="Arial" w:cs="Arial"/>
          <w:color w:val="000000" w:themeColor="text1"/>
          <w:lang w:eastAsia="en-GB"/>
        </w:rPr>
        <w:t>8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Gorffenaf 202</w:t>
      </w:r>
      <w:r w:rsidR="003E50FF">
        <w:rPr>
          <w:rFonts w:ascii="Arial" w:eastAsia="Times New Roman" w:hAnsi="Arial" w:cs="Arial"/>
          <w:color w:val="000000" w:themeColor="text1"/>
          <w:lang w:eastAsia="en-GB"/>
        </w:rPr>
        <w:t>2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yn gynwysedig, rhwng 10:00 a.m. a 5:00 p.m. (dydd Llun i ddydd Iau yn unig) a rhwng 10:00 a.m. a 4:00 p.m. (dydd Gwener yn unig), gall unrhyw un sydd â diddordeb, drwy wneud cais i’r Adran Gyllid, Pencadlys yr Heddlu, Heol y Bontfaen, Penybont-ar-Ogwr, arolygu a gwneud copïau o gyfrifon Comisiynydd yr Heddlu a Throseddu a chyfrifon Prif Gwnstabl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Heddlu De Cymru 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am y flwyddyn a ddaeth i ben 31 Mawrth 202</w:t>
      </w:r>
      <w:r w:rsidR="003E50FF">
        <w:rPr>
          <w:rFonts w:ascii="Arial" w:eastAsia="Times New Roman" w:hAnsi="Arial" w:cs="Arial"/>
          <w:color w:val="000000" w:themeColor="text1"/>
          <w:lang w:eastAsia="en-GB"/>
        </w:rPr>
        <w:t>2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ynghyd â phob llyfr, gweithred, contract, bil, taleb a derbynneb sy’n berthnasol iddynt. Er mwyn ein cynorthwyo i wneud trefniadau priodol oherwydd COVID-19, byddai o gymorth pe gallai unrhyw un sydd â diddordeb ein hysbysu ymlaen llaw eu bod yn bwriadu archwilio’r cyfrifon a dogfennau.</w:t>
      </w:r>
      <w:r w:rsidR="00576ABA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1982A18C" w14:textId="77777777" w:rsidR="00576ABA" w:rsidRPr="00586F4B" w:rsidRDefault="00576ABA" w:rsidP="00576ABA">
      <w:pPr>
        <w:pStyle w:val="ListParagraph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437C3F44" w14:textId="6B9CC597" w:rsidR="00963C32" w:rsidRPr="00586F4B" w:rsidRDefault="00AC0FE6" w:rsidP="00DE07EB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>Am 9:00 a.m. ar 1</w:t>
      </w:r>
      <w:r w:rsidR="003E50FF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Gorffenaf 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202</w:t>
      </w:r>
      <w:r w:rsidR="003E50FF">
        <w:rPr>
          <w:rFonts w:ascii="Arial" w:eastAsia="Times New Roman" w:hAnsi="Arial" w:cs="Arial"/>
          <w:color w:val="000000" w:themeColor="text1"/>
          <w:lang w:eastAsia="en-GB"/>
        </w:rPr>
        <w:t>2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neu wedi hynny, bydd yr Archwilydd Penodedig,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>Adrian Crompton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, o 24 Cathedral Road, Caerdydd CF11 9LJ ym Mhencadlys yr Heddlu De Cymru, Heol y Bontfaen, Penybont-ar-Ogwr, CF31 3SU, (ac wedi hynny hyd nes y bydd yr Archwilydd yn ardystio bod yr Archwiliad wedi’i gwblhau), ar gais unrhyw etholwr llywodraeth leol o’r ardal y mae cyfrifon o’r fath yn berthnasol iddo, neu ei gynrychiolydd/ei chynrychiolydd, yn rhoi cyfle iddynt ei holi am y cyfrifon a gall unrhyw etholwr o’r fath neu ei gynrychiolydd/ei chynrychiolydd ddod gerbron yr Archwilydd a chynnig gwrthwynebiadau: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  <w:t xml:space="preserve">i.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ynglŷn ag unrhyw fater y gallai’r Archwilydd weithredu arno yn unol ag Adrannau 17 neu 18 o’r Ddeddf (sef eitem cyfrif anghyfreithlon, methu ag ystyried swm, neu golled neu ddiffyg a achoswyd gan gamymddwyn bwriadol)</w:t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br/>
        <w:t xml:space="preserve">ii. </w:t>
      </w:r>
      <w:r w:rsidR="00541425" w:rsidRPr="00586F4B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586F4B">
        <w:rPr>
          <w:rFonts w:ascii="Arial" w:eastAsia="Times New Roman" w:hAnsi="Arial" w:cs="Arial"/>
          <w:color w:val="000000" w:themeColor="text1"/>
          <w:lang w:eastAsia="en-GB"/>
        </w:rPr>
        <w:t>ynglŷn ag unrhyw fater y gallai’r Archwilydd adrodd arno er lles y cyhoedd o dan Adran 22 o’r Ddeddf.</w:t>
      </w:r>
      <w:r w:rsidR="00963C32" w:rsidRPr="00586F4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1093F184" w14:textId="77777777" w:rsidR="00963C32" w:rsidRPr="00586F4B" w:rsidRDefault="00963C32" w:rsidP="00963C32">
      <w:pPr>
        <w:pStyle w:val="ListParagraph"/>
        <w:rPr>
          <w:rFonts w:ascii="Arial" w:eastAsia="Times New Roman" w:hAnsi="Arial" w:cs="Arial"/>
          <w:color w:val="000000" w:themeColor="text1"/>
          <w:lang w:eastAsia="en-GB"/>
        </w:rPr>
      </w:pPr>
    </w:p>
    <w:p w14:paraId="16A51851" w14:textId="77777777" w:rsidR="00963C32" w:rsidRPr="00586F4B" w:rsidRDefault="00AC0FE6" w:rsidP="00963C3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>Ni ellir gwneud unrhyw wrthwynebiad o’r fath oni bai bod yr Archwilydd wedi derbyn rhybudd ysgrifenedig yn flaenorol o’r gwrthwynebiad a sail y gwrthwynebiad; a bod copi o rybudd o’r fath yn cael ei anfon at y sawl a enwir isod.</w:t>
      </w:r>
    </w:p>
    <w:p w14:paraId="56A29A37" w14:textId="77777777" w:rsidR="00586F4B" w:rsidRPr="00586F4B" w:rsidRDefault="00586F4B" w:rsidP="00586F4B">
      <w:pPr>
        <w:pStyle w:val="ListParagraph"/>
        <w:rPr>
          <w:rFonts w:ascii="Arial" w:eastAsia="Times New Roman" w:hAnsi="Arial" w:cs="Arial"/>
          <w:color w:val="000000" w:themeColor="text1"/>
          <w:lang w:eastAsia="en-GB"/>
        </w:rPr>
      </w:pPr>
    </w:p>
    <w:p w14:paraId="37031210" w14:textId="77777777" w:rsidR="00DE07EB" w:rsidRPr="00586F4B" w:rsidRDefault="00AC0FE6" w:rsidP="00586F4B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86F4B">
        <w:rPr>
          <w:rFonts w:ascii="Arial" w:eastAsia="Times New Roman" w:hAnsi="Arial" w:cs="Arial"/>
          <w:color w:val="000000" w:themeColor="text1"/>
          <w:lang w:eastAsia="en-GB"/>
        </w:rPr>
        <w:t>Oherwydd y sefyllfa bresennol mewn perthynas â Covid 19, mae’n bosibl y gall y dyddiadau yn yr hysbysiad hwn newid. Bydd unrhyw newid yn y dyddiadau’n cael ei gyhoeddi ar ein gwefan </w:t>
      </w:r>
    </w:p>
    <w:p w14:paraId="0BD8C0BD" w14:textId="77777777" w:rsidR="00DE07EB" w:rsidRPr="00586F4B" w:rsidRDefault="00DE07EB" w:rsidP="00DE07EB">
      <w:pPr>
        <w:pStyle w:val="ListParagraph"/>
      </w:pPr>
    </w:p>
    <w:p w14:paraId="1566CCBC" w14:textId="77777777" w:rsidR="00963C32" w:rsidRDefault="00504491" w:rsidP="00DE07EB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rPr>
          <w:rStyle w:val="Hyperlink"/>
          <w:rFonts w:ascii="Arial" w:eastAsia="Times New Roman" w:hAnsi="Arial" w:cs="Arial"/>
          <w:lang w:eastAsia="en-GB"/>
        </w:rPr>
      </w:pPr>
      <w:hyperlink r:id="rId8" w:history="1">
        <w:r w:rsidR="00963C32" w:rsidRPr="00DE07EB">
          <w:rPr>
            <w:rStyle w:val="Hyperlink"/>
            <w:rFonts w:ascii="Arial" w:eastAsia="Times New Roman" w:hAnsi="Arial" w:cs="Arial"/>
            <w:lang w:eastAsia="en-GB"/>
          </w:rPr>
          <w:t>https://www.southwalescommissioner.org.uk/cy</w:t>
        </w:r>
      </w:hyperlink>
    </w:p>
    <w:tbl>
      <w:tblPr>
        <w:tblW w:w="92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5872"/>
        <w:gridCol w:w="2268"/>
        <w:gridCol w:w="922"/>
      </w:tblGrid>
      <w:tr w:rsidR="00DB7CE4" w:rsidRPr="00B92031" w14:paraId="6341259A" w14:textId="77777777" w:rsidTr="00586F4B">
        <w:trPr>
          <w:gridBefore w:val="1"/>
          <w:gridAfter w:val="1"/>
          <w:wBefore w:w="224" w:type="dxa"/>
          <w:wAfter w:w="922" w:type="dxa"/>
          <w:trHeight w:val="1265"/>
          <w:jc w:val="center"/>
        </w:trPr>
        <w:tc>
          <w:tcPr>
            <w:tcW w:w="5872" w:type="dxa"/>
            <w:shd w:val="clear" w:color="auto" w:fill="auto"/>
            <w:vAlign w:val="center"/>
            <w:hideMark/>
          </w:tcPr>
          <w:p w14:paraId="23C8F302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PETER CURRAN</w:t>
            </w: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ab/>
            </w:r>
            <w:r w:rsidR="00963C32"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 xml:space="preserve"> </w:t>
            </w:r>
          </w:p>
          <w:p w14:paraId="6F1F5BBB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Prif Swyddog Cyllid</w:t>
            </w:r>
          </w:p>
          <w:p w14:paraId="210F0421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 xml:space="preserve">Swyddfa Comisiynydd Heddlu </w:t>
            </w:r>
          </w:p>
          <w:p w14:paraId="581E2EBE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A Throsedd De Cymru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F4172D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UMAR HUSSAIN</w:t>
            </w:r>
          </w:p>
          <w:p w14:paraId="6729DF41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Prif Swyddog Cyllid</w:t>
            </w:r>
          </w:p>
          <w:p w14:paraId="4C66AC82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Heddlu De Cymru</w:t>
            </w:r>
          </w:p>
          <w:p w14:paraId="19F4E6A6" w14:textId="77777777" w:rsidR="00963C32" w:rsidRPr="00B92031" w:rsidRDefault="00963C32" w:rsidP="00963C32">
            <w:pPr>
              <w:pStyle w:val="Heading2"/>
              <w:keepNext/>
              <w:spacing w:before="0" w:beforeAutospacing="0" w:after="0" w:afterAutospacing="0"/>
              <w:jc w:val="both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</w:p>
        </w:tc>
      </w:tr>
      <w:tr w:rsidR="00DB7CE4" w:rsidRPr="00B92031" w14:paraId="3FC94F43" w14:textId="77777777" w:rsidTr="00DE07E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/>
        </w:trPr>
        <w:tc>
          <w:tcPr>
            <w:tcW w:w="9286" w:type="dxa"/>
            <w:gridSpan w:val="4"/>
            <w:shd w:val="clear" w:color="auto" w:fill="auto"/>
          </w:tcPr>
          <w:p w14:paraId="554C60BB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Pencadlys Heddlu De Cymru</w:t>
            </w:r>
          </w:p>
          <w:p w14:paraId="6E27D354" w14:textId="77777777" w:rsidR="00AC0FE6" w:rsidRPr="00B92031" w:rsidRDefault="00DB7CE4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Heol y Bontfaen</w:t>
            </w:r>
          </w:p>
          <w:p w14:paraId="08E31EDA" w14:textId="77777777" w:rsidR="00DB7CE4" w:rsidRPr="00B92031" w:rsidRDefault="00DB7CE4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Penybont-ar-Ogwr</w:t>
            </w:r>
          </w:p>
          <w:p w14:paraId="0C2342E0" w14:textId="77777777" w:rsidR="00AC0FE6" w:rsidRPr="00B92031" w:rsidRDefault="00AC0FE6" w:rsidP="00963C32">
            <w:pPr>
              <w:pStyle w:val="Heading2"/>
              <w:keepNext/>
              <w:spacing w:before="0" w:beforeAutospacing="0" w:after="0" w:afterAutospacing="0"/>
              <w:jc w:val="center"/>
              <w:rPr>
                <w:rFonts w:ascii="Arial" w:hAnsi="Arial"/>
                <w:bCs w:val="0"/>
                <w:sz w:val="22"/>
                <w:szCs w:val="22"/>
                <w:lang w:eastAsia="en-US"/>
              </w:rPr>
            </w:pPr>
            <w:r w:rsidRPr="00B92031">
              <w:rPr>
                <w:rFonts w:ascii="Arial" w:hAnsi="Arial"/>
                <w:bCs w:val="0"/>
                <w:sz w:val="22"/>
                <w:szCs w:val="22"/>
                <w:lang w:eastAsia="en-US"/>
              </w:rPr>
              <w:t>CF31 3SU</w:t>
            </w:r>
          </w:p>
        </w:tc>
      </w:tr>
    </w:tbl>
    <w:p w14:paraId="28F2868C" w14:textId="77777777" w:rsidR="00586F4B" w:rsidRPr="00AC0FE6" w:rsidRDefault="00586F4B" w:rsidP="00B920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sectPr w:rsidR="00586F4B" w:rsidRPr="00AC0FE6" w:rsidSect="00CE0C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1741" w14:textId="77777777" w:rsidR="00DE07EB" w:rsidRDefault="00DE07EB" w:rsidP="00CE0C06">
      <w:pPr>
        <w:spacing w:after="0" w:line="240" w:lineRule="auto"/>
      </w:pPr>
      <w:r>
        <w:separator/>
      </w:r>
    </w:p>
  </w:endnote>
  <w:endnote w:type="continuationSeparator" w:id="0">
    <w:p w14:paraId="7686A89E" w14:textId="77777777" w:rsidR="00DE07EB" w:rsidRDefault="00DE07EB" w:rsidP="00CE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043D" w14:textId="77777777" w:rsidR="00586F4B" w:rsidRDefault="00C167CF" w:rsidP="00C167CF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</w:rPr>
      <w:t> </w:t>
    </w:r>
  </w:p>
  <w:bookmarkEnd w:id="2"/>
  <w:p w14:paraId="4DD171D9" w14:textId="77777777" w:rsidR="00586F4B" w:rsidRDefault="00586F4B" w:rsidP="00586F4B">
    <w:pPr>
      <w:pStyle w:val="Footer"/>
    </w:pPr>
  </w:p>
  <w:p w14:paraId="77097BED" w14:textId="77777777" w:rsidR="00DE07EB" w:rsidRDefault="00DE0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D544" w14:textId="77777777" w:rsidR="00DE07EB" w:rsidRDefault="00C167CF" w:rsidP="00C167CF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</w:rPr>
      <w:t> </w:t>
    </w:r>
  </w:p>
  <w:bookmarkEnd w:id="3"/>
  <w:p w14:paraId="1FF191D5" w14:textId="77777777" w:rsidR="00DE07EB" w:rsidRDefault="00DE0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D49E" w14:textId="77777777" w:rsidR="00DE07EB" w:rsidRDefault="00C167CF" w:rsidP="00C167CF">
    <w:pPr>
      <w:pStyle w:val="Footer"/>
      <w:rPr>
        <w:color w:val="000000"/>
        <w:sz w:val="17"/>
      </w:rPr>
    </w:pPr>
    <w:bookmarkStart w:id="5" w:name="TITUS1FooterFirstPage"/>
    <w:r>
      <w:rPr>
        <w:color w:val="000000"/>
        <w:sz w:val="17"/>
      </w:rPr>
      <w:t> </w:t>
    </w:r>
  </w:p>
  <w:bookmarkEnd w:id="5"/>
  <w:p w14:paraId="54368D8F" w14:textId="77777777" w:rsidR="00DE07EB" w:rsidRDefault="00DE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6E17" w14:textId="77777777" w:rsidR="00DE07EB" w:rsidRDefault="00DE07EB" w:rsidP="00CE0C06">
      <w:pPr>
        <w:spacing w:after="0" w:line="240" w:lineRule="auto"/>
      </w:pPr>
      <w:r>
        <w:separator/>
      </w:r>
    </w:p>
  </w:footnote>
  <w:footnote w:type="continuationSeparator" w:id="0">
    <w:p w14:paraId="0FC29290" w14:textId="77777777" w:rsidR="00DE07EB" w:rsidRDefault="00DE07EB" w:rsidP="00CE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5D1F" w14:textId="77777777" w:rsidR="00586F4B" w:rsidRDefault="00C167CF" w:rsidP="00C167CF">
    <w:pPr>
      <w:pStyle w:val="Header"/>
      <w:rPr>
        <w:color w:val="000000"/>
        <w:sz w:val="17"/>
      </w:rPr>
    </w:pPr>
    <w:bookmarkStart w:id="0" w:name="TITUS1HeaderEvenPages"/>
    <w:r>
      <w:rPr>
        <w:color w:val="000000"/>
        <w:sz w:val="17"/>
      </w:rPr>
      <w:t> </w:t>
    </w:r>
  </w:p>
  <w:bookmarkEnd w:id="0"/>
  <w:p w14:paraId="1DF05092" w14:textId="77777777" w:rsidR="00586F4B" w:rsidRDefault="00586F4B" w:rsidP="00586F4B">
    <w:pPr>
      <w:pStyle w:val="Header"/>
    </w:pPr>
  </w:p>
  <w:p w14:paraId="274FB081" w14:textId="77777777" w:rsidR="00DE07EB" w:rsidRDefault="00DE0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5B05" w14:textId="77777777" w:rsidR="00DE07EB" w:rsidRDefault="00C167CF" w:rsidP="00C167CF">
    <w:pPr>
      <w:pStyle w:val="Header"/>
      <w:rPr>
        <w:color w:val="000000"/>
        <w:sz w:val="17"/>
      </w:rPr>
    </w:pPr>
    <w:bookmarkStart w:id="1" w:name="TITUS1HeaderPrimary"/>
    <w:r>
      <w:rPr>
        <w:color w:val="000000"/>
        <w:sz w:val="17"/>
      </w:rPr>
      <w:t> </w:t>
    </w:r>
  </w:p>
  <w:bookmarkEnd w:id="1"/>
  <w:p w14:paraId="2BC0B29F" w14:textId="77777777" w:rsidR="00DE07EB" w:rsidRDefault="00DE0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B9E2" w14:textId="77777777" w:rsidR="00DE07EB" w:rsidRDefault="00C167CF" w:rsidP="00C167CF">
    <w:pPr>
      <w:pStyle w:val="Header"/>
      <w:rPr>
        <w:color w:val="000000"/>
        <w:sz w:val="17"/>
      </w:rPr>
    </w:pPr>
    <w:bookmarkStart w:id="4" w:name="TITUS1HeaderFirstPage"/>
    <w:r>
      <w:rPr>
        <w:color w:val="000000"/>
        <w:sz w:val="17"/>
      </w:rPr>
      <w:t> </w:t>
    </w:r>
  </w:p>
  <w:bookmarkEnd w:id="4"/>
  <w:p w14:paraId="2B5AD8B6" w14:textId="77777777" w:rsidR="00DE07EB" w:rsidRDefault="00DE0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E9F"/>
    <w:multiLevelType w:val="multilevel"/>
    <w:tmpl w:val="1C28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20DF9"/>
    <w:multiLevelType w:val="hybridMultilevel"/>
    <w:tmpl w:val="1FBCF6C2"/>
    <w:lvl w:ilvl="0" w:tplc="4378A76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354B"/>
    <w:multiLevelType w:val="hybridMultilevel"/>
    <w:tmpl w:val="9EA23F84"/>
    <w:lvl w:ilvl="0" w:tplc="5D948AA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F7F81"/>
    <w:multiLevelType w:val="multilevel"/>
    <w:tmpl w:val="737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E6"/>
    <w:rsid w:val="003E50FF"/>
    <w:rsid w:val="00504491"/>
    <w:rsid w:val="00541425"/>
    <w:rsid w:val="00576ABA"/>
    <w:rsid w:val="00586F4B"/>
    <w:rsid w:val="005D61D5"/>
    <w:rsid w:val="00963C32"/>
    <w:rsid w:val="00AC0FE6"/>
    <w:rsid w:val="00B92031"/>
    <w:rsid w:val="00BC7C00"/>
    <w:rsid w:val="00C167CF"/>
    <w:rsid w:val="00CE0C06"/>
    <w:rsid w:val="00DB7CE4"/>
    <w:rsid w:val="00D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7B9AF0"/>
  <w15:chartTrackingRefBased/>
  <w15:docId w15:val="{B43362CB-C894-4856-8BBA-68B7C293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C0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F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0F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0FE6"/>
    <w:rPr>
      <w:b/>
      <w:bCs/>
    </w:rPr>
  </w:style>
  <w:style w:type="paragraph" w:customStyle="1" w:styleId="text-center">
    <w:name w:val="text-center"/>
    <w:basedOn w:val="Normal"/>
    <w:rsid w:val="00A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this">
    <w:name w:val="sharethis"/>
    <w:basedOn w:val="DefaultParagraphFont"/>
    <w:rsid w:val="00AC0FE6"/>
  </w:style>
  <w:style w:type="paragraph" w:styleId="ListParagraph">
    <w:name w:val="List Paragraph"/>
    <w:basedOn w:val="Normal"/>
    <w:uiPriority w:val="34"/>
    <w:qFormat/>
    <w:rsid w:val="00AC0FE6"/>
    <w:pPr>
      <w:ind w:left="720"/>
      <w:contextualSpacing/>
    </w:pPr>
  </w:style>
  <w:style w:type="paragraph" w:styleId="NoSpacing">
    <w:name w:val="No Spacing"/>
    <w:uiPriority w:val="1"/>
    <w:qFormat/>
    <w:rsid w:val="00963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06"/>
  </w:style>
  <w:style w:type="paragraph" w:styleId="Footer">
    <w:name w:val="footer"/>
    <w:basedOn w:val="Normal"/>
    <w:link w:val="FooterChar"/>
    <w:uiPriority w:val="99"/>
    <w:unhideWhenUsed/>
    <w:rsid w:val="00CE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walescommissioner.org.uk/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C518-1B1F-4B4D-8057-D7E543F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Scourfield,Neil swp54685</dc:creator>
  <cp:keywords/>
  <dc:description/>
  <cp:lastModifiedBy>Scourfield,Neil swp54685</cp:lastModifiedBy>
  <cp:revision>4</cp:revision>
  <dcterms:created xsi:type="dcterms:W3CDTF">2022-04-22T10:53:00Z</dcterms:created>
  <dcterms:modified xsi:type="dcterms:W3CDTF">2022-05-13T08:17:00Z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9fb5d281-0638-4547-b0b2-470a7a43405f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2022-04-22T10:52:39Z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9655fb0b-6c53-4bb7-9437-840580cfbbd2</vt:lpwstr>
  </property>
  <property fmtid="{D5CDD505-2E9C-101B-9397-08002B2CF9AE}" pid="11" name="MSIP_Label_66cf8fe5-b7b7-4df7-b38d-1c61ac2f6639_ContentBits">
    <vt:lpwstr>0</vt:lpwstr>
  </property>
</Properties>
</file>