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93EB1" w14:textId="77777777" w:rsidR="00AB6BEC" w:rsidRDefault="00AB6BEC" w:rsidP="00AB6BEC">
      <w:pPr>
        <w:jc w:val="right"/>
        <w:rPr>
          <w:rFonts w:ascii="Arial" w:eastAsia="Arial" w:hAnsi="Arial" w:cs="Arial"/>
          <w:b/>
          <w:sz w:val="44"/>
          <w:szCs w:val="44"/>
          <w:lang w:val="cy-GB"/>
        </w:rPr>
      </w:pPr>
      <w:bookmarkStart w:id="0" w:name="_GoBack"/>
      <w:bookmarkEnd w:id="0"/>
      <w:r w:rsidRPr="00AB6BEC">
        <w:rPr>
          <w:rFonts w:ascii="Arial" w:eastAsia="Arial" w:hAnsi="Arial" w:cs="Arial"/>
          <w:b/>
          <w:sz w:val="44"/>
          <w:szCs w:val="44"/>
          <w:lang w:val="cy-GB"/>
        </w:rPr>
        <w:t xml:space="preserve">Prosiect Rheoli Bioamrywiaeth (PRhB) </w:t>
      </w:r>
    </w:p>
    <w:p w14:paraId="13CEBC67" w14:textId="1A82D5F7" w:rsidR="00AB6BEC" w:rsidRPr="00AB6BEC" w:rsidRDefault="00AB6BEC" w:rsidP="00AB6BEC">
      <w:pPr>
        <w:jc w:val="right"/>
        <w:rPr>
          <w:rFonts w:ascii="Arial" w:eastAsia="Arial" w:hAnsi="Arial" w:cs="Arial"/>
          <w:b/>
          <w:color w:val="000000" w:themeColor="text1"/>
          <w:sz w:val="44"/>
          <w:szCs w:val="44"/>
        </w:rPr>
      </w:pPr>
      <w:r w:rsidRPr="00AB6BEC">
        <w:rPr>
          <w:rFonts w:ascii="Arial" w:eastAsia="Arial" w:hAnsi="Arial" w:cs="Arial"/>
          <w:b/>
          <w:color w:val="000000" w:themeColor="text1"/>
          <w:sz w:val="44"/>
          <w:szCs w:val="44"/>
          <w:lang w:val="cy-GB"/>
        </w:rPr>
        <w:t xml:space="preserve">a </w:t>
      </w:r>
      <w:r>
        <w:rPr>
          <w:rFonts w:ascii="Arial" w:eastAsia="Arial" w:hAnsi="Arial" w:cs="Arial"/>
          <w:b/>
          <w:color w:val="000000" w:themeColor="text1"/>
          <w:sz w:val="44"/>
          <w:szCs w:val="44"/>
          <w:lang w:val="cy-GB"/>
        </w:rPr>
        <w:t>Gwirfoddoli Cae Felin</w:t>
      </w:r>
    </w:p>
    <w:p w14:paraId="3B292FDB" w14:textId="226A3188" w:rsidR="00B73C08" w:rsidRPr="007E0EF8" w:rsidRDefault="00B73C08" w:rsidP="00B863E7">
      <w:pPr>
        <w:pBdr>
          <w:bottom w:val="single" w:sz="6" w:space="0" w:color="auto"/>
        </w:pBdr>
        <w:rPr>
          <w:rFonts w:ascii="Arial" w:hAnsi="Arial" w:cs="Arial"/>
          <w:color w:val="000000" w:themeColor="text1"/>
          <w:sz w:val="16"/>
          <w:szCs w:val="16"/>
        </w:rPr>
      </w:pPr>
    </w:p>
    <w:p w14:paraId="06E29D0F" w14:textId="77777777" w:rsidR="006D49E2" w:rsidRPr="007E0EF8" w:rsidRDefault="006D49E2" w:rsidP="006D49E2">
      <w:pPr>
        <w:rPr>
          <w:rFonts w:ascii="Arial" w:eastAsia="Arial" w:hAnsi="Arial" w:cs="Arial"/>
          <w:sz w:val="16"/>
          <w:szCs w:val="16"/>
        </w:rPr>
      </w:pPr>
    </w:p>
    <w:p w14:paraId="3B54424C" w14:textId="77777777" w:rsidR="00AB6BEC" w:rsidRDefault="00AB6BEC" w:rsidP="00AB6BEC">
      <w:pPr>
        <w:ind w:left="1440"/>
        <w:rPr>
          <w:rFonts w:ascii="Arial" w:eastAsia="Arial" w:hAnsi="Arial" w:cs="Arial"/>
          <w:b/>
          <w:bCs/>
          <w:sz w:val="24"/>
          <w:szCs w:val="24"/>
        </w:rPr>
      </w:pPr>
      <w:r w:rsidRPr="178758FB">
        <w:rPr>
          <w:rFonts w:ascii="Arial" w:eastAsia="Arial" w:hAnsi="Arial" w:cs="Arial"/>
          <w:b/>
          <w:bCs/>
          <w:sz w:val="24"/>
          <w:szCs w:val="24"/>
          <w:lang w:val="cy-GB"/>
        </w:rPr>
        <w:t>Disgrifiad o'r Prosiect:</w:t>
      </w:r>
      <w:r>
        <w:rPr>
          <w:lang w:val="cy-GB"/>
        </w:rPr>
        <w:tab/>
      </w:r>
    </w:p>
    <w:p w14:paraId="5FFC8C26" w14:textId="39E4455A" w:rsidR="00B863E7" w:rsidRPr="00AB6BEC" w:rsidRDefault="00B863E7" w:rsidP="00AB6BEC">
      <w:pPr>
        <w:ind w:left="720" w:firstLine="414"/>
        <w:rPr>
          <w:rFonts w:ascii="Arial" w:eastAsia="Arial" w:hAnsi="Arial" w:cs="Arial"/>
          <w:sz w:val="24"/>
          <w:szCs w:val="24"/>
        </w:rPr>
      </w:pPr>
      <w:r>
        <w:tab/>
      </w:r>
    </w:p>
    <w:p w14:paraId="11B97B92" w14:textId="77777777" w:rsidR="00AB6BEC" w:rsidRDefault="00AB6BEC" w:rsidP="00AB6BEC">
      <w:pPr>
        <w:ind w:left="1440" w:right="-193"/>
        <w:rPr>
          <w:rFonts w:ascii="Arial" w:eastAsia="Arial" w:hAnsi="Arial" w:cs="Arial"/>
          <w:color w:val="000000" w:themeColor="text1"/>
          <w:sz w:val="24"/>
          <w:szCs w:val="24"/>
        </w:rPr>
      </w:pPr>
      <w:r w:rsidRPr="178758FB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Prosiect newydd sy'n gweithio mewn partneriaeth â Bwrdd Iechyd Prifysgol Bae Abertawe (BIPBA) i greu cyfleoedd i breswylwyr lleol ailgysylltu â natur a dysgu sgiliau newydd drwy wirfoddoli sy'n canolbwyntio ar reoli a hybu bioamrywiaeth a garddwriaeth. Mae rheoli bioamrywiaeth yn rhagweithiol ac amddiffyn adnoddau naturiol mewn ffordd adeiladol yn hanfodol i ganiatáu i boblogaethau ffynnu a chyfoethogi'r amgylchedd.</w:t>
      </w:r>
    </w:p>
    <w:p w14:paraId="13C63D86" w14:textId="77777777" w:rsidR="00AB6BEC" w:rsidRDefault="00AB6BEC" w:rsidP="00AB6BEC">
      <w:pPr>
        <w:ind w:left="1440" w:right="-193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732FAF9" w14:textId="77777777" w:rsidR="00AB6BEC" w:rsidRDefault="00AB6BEC" w:rsidP="00AB6BEC">
      <w:pPr>
        <w:ind w:left="720" w:right="-193"/>
        <w:rPr>
          <w:rFonts w:ascii="Arial" w:eastAsia="Arial" w:hAnsi="Arial" w:cs="Arial"/>
          <w:color w:val="000000" w:themeColor="text1"/>
          <w:sz w:val="24"/>
          <w:szCs w:val="24"/>
        </w:rPr>
      </w:pPr>
      <w:r w:rsidRPr="178758FB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 xml:space="preserve">Bydd y prosiect yn mynd ati i drawsnewid cae, a ddefnyddiwyd yn helaeth ar gyfer pori, yn fan gwyrdd, bioamrywiol sy'n llesol i fywyd gwyllt lle gall y gymuned leol ddod at ei gilydd, dysgu sgiliau newydd ac ailgysylltu â'u hamgylchedd lleol. Bydd y gymuned leol yn rhan annatod o'r gwaith i gynllunio a datblygu'r safle drwy ddiwrnodau gwirfoddoli yn ystod yr wythnos ac ar benwythnosau i sicrhau bod y prosiect yn hygyrch i'r gymuned gyfan. </w:t>
      </w:r>
    </w:p>
    <w:p w14:paraId="39D2EC43" w14:textId="77777777" w:rsidR="00AB6BEC" w:rsidRDefault="00AB6BEC" w:rsidP="00AB6BEC">
      <w:pPr>
        <w:ind w:left="720" w:right="-193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BBE9CF4" w14:textId="77777777" w:rsidR="00AB6BEC" w:rsidRDefault="00AB6BEC" w:rsidP="00AB6BEC">
      <w:pPr>
        <w:ind w:left="720" w:right="-193"/>
        <w:rPr>
          <w:rFonts w:ascii="Arial" w:eastAsia="Arial" w:hAnsi="Arial" w:cs="Arial"/>
          <w:color w:val="000000" w:themeColor="text1"/>
          <w:sz w:val="24"/>
          <w:szCs w:val="24"/>
        </w:rPr>
      </w:pPr>
      <w:r w:rsidRPr="178758FB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Mae Clwstwr Llwchwr o feddygon teulu y daw eu cleifion yn bennaf o Langyfelach, Mawr a Phontarddulais wedi cytuno i gymryd rhan mewn cynllun presgripsiynu cymdeithasol (PC) gyda'r prosiect. Mae'r Cydlynwyr Ardaloedd Lleol (CALl) a gweithwyr cyswllt cymunedol sy'n cysylltu cyfleoedd PC â meddygon teulu yn cwrdd ar arweinwyr y prosiect i sicrhau bod y cyfle hwn yn agored i bawb ac yn weladwy i gleifion yn y wardiau gwledig.</w:t>
      </w:r>
    </w:p>
    <w:p w14:paraId="00AA1ED3" w14:textId="77777777" w:rsidR="00B863E7" w:rsidRDefault="00B863E7" w:rsidP="00AB6BEC">
      <w:pPr>
        <w:ind w:left="720" w:right="-193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02BEB44" w14:textId="04B1F34B" w:rsidR="007E0EF8" w:rsidRDefault="00AB6BEC" w:rsidP="00AB6BEC">
      <w:pPr>
        <w:ind w:left="720" w:right="-193"/>
        <w:rPr>
          <w:rFonts w:ascii="Arial" w:eastAsia="Arial" w:hAnsi="Arial" w:cs="Arial"/>
          <w:color w:val="000000" w:themeColor="text1"/>
          <w:sz w:val="24"/>
          <w:szCs w:val="24"/>
          <w:lang w:val="cy-GB"/>
        </w:rPr>
      </w:pPr>
      <w:r w:rsidRPr="178758FB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Rhoddir cyfleoedd hefyd i ysgolion mewn ardaloedd gwledig gymryd rhan mewn rhaglen addysg strwythuredig â'r bwriad o gynyddu ymwybyddiaeth leol o fioamrywiaeth.</w:t>
      </w:r>
    </w:p>
    <w:p w14:paraId="39CF297C" w14:textId="77777777" w:rsidR="00AB6BEC" w:rsidRDefault="00AB6BEC" w:rsidP="00AB6BEC">
      <w:pPr>
        <w:ind w:left="720" w:right="-193"/>
        <w:rPr>
          <w:rFonts w:ascii="Arial" w:eastAsia="Arial" w:hAnsi="Arial" w:cs="Arial"/>
          <w:sz w:val="24"/>
          <w:szCs w:val="24"/>
        </w:rPr>
      </w:pPr>
    </w:p>
    <w:p w14:paraId="315F675B" w14:textId="77777777" w:rsidR="00AB6BEC" w:rsidRDefault="00AB6BEC" w:rsidP="00AB6BEC">
      <w:pPr>
        <w:ind w:left="720" w:right="-193"/>
        <w:rPr>
          <w:rFonts w:ascii="Arial" w:eastAsia="Arial" w:hAnsi="Arial" w:cs="Arial"/>
          <w:color w:val="000000" w:themeColor="text1"/>
          <w:sz w:val="24"/>
          <w:szCs w:val="24"/>
        </w:rPr>
      </w:pPr>
      <w:r w:rsidRPr="178758FB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Bydd PRhB cynhwysfawr yn helpu i gyflwyno amaethyddiaeth fwy cadarn a chydnerth yn yr ardal leol oherwydd y lliaws o wasanaethau ecosystem y mae bioamrywiaeth yn cyfrannu atynt gan gynnwys ein cynhyrchiad bwyd, peillio, rheoli plâu, atal pridd rhag erydu, atal llifogydd a gwella ansawdd dŵr. Mae bioamrywiaeth yn darparu cyfalaf cymdeithasol cryf drwy gyfrannu at ardal wledig gyfoethog a byw sy'n darparu cysylltiadau hanfodol rhwng cymunedau a ffermwyr gyda thirweddau agored a gwrychoedd a choetiroedd ffyniannus, gan ddarparu ffordd arall o ymgysylltu â'r gymuned ac annog cydlyniant cymunedol gwledig.</w:t>
      </w:r>
    </w:p>
    <w:p w14:paraId="3E803419" w14:textId="77777777" w:rsidR="00B863E7" w:rsidRDefault="00B863E7" w:rsidP="00AB6BEC">
      <w:pPr>
        <w:ind w:left="720" w:right="-193"/>
        <w:rPr>
          <w:rFonts w:ascii="Arial" w:eastAsia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8323" w:type="dxa"/>
        <w:tblInd w:w="693" w:type="dxa"/>
        <w:tblLook w:val="04A0" w:firstRow="1" w:lastRow="0" w:firstColumn="1" w:lastColumn="0" w:noHBand="0" w:noVBand="1"/>
      </w:tblPr>
      <w:tblGrid>
        <w:gridCol w:w="3815"/>
        <w:gridCol w:w="4508"/>
      </w:tblGrid>
      <w:tr w:rsidR="00B73C08" w14:paraId="4719CD47" w14:textId="77777777" w:rsidTr="00AB6BEC">
        <w:tc>
          <w:tcPr>
            <w:tcW w:w="3815" w:type="dxa"/>
            <w:shd w:val="clear" w:color="auto" w:fill="9BBB59" w:themeFill="accent3"/>
          </w:tcPr>
          <w:p w14:paraId="291DE89B" w14:textId="479500F8" w:rsidR="00B73C08" w:rsidRDefault="00B863E7" w:rsidP="004036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br w:type="page"/>
            </w:r>
            <w:r w:rsidR="00403691">
              <w:rPr>
                <w:rFonts w:ascii="Arial" w:hAnsi="Arial" w:cs="Arial"/>
                <w:sz w:val="24"/>
                <w:szCs w:val="24"/>
              </w:rPr>
              <w:t>Cyfanswm cost y prosciect:</w:t>
            </w:r>
          </w:p>
        </w:tc>
        <w:tc>
          <w:tcPr>
            <w:tcW w:w="4508" w:type="dxa"/>
          </w:tcPr>
          <w:p w14:paraId="7B715D6B" w14:textId="21BD81D6" w:rsidR="00B73C08" w:rsidRDefault="00957738" w:rsidP="00957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£36,000.00</w:t>
            </w:r>
          </w:p>
        </w:tc>
      </w:tr>
      <w:tr w:rsidR="00B73C08" w14:paraId="0AA88AE3" w14:textId="77777777" w:rsidTr="00AB6BEC">
        <w:tc>
          <w:tcPr>
            <w:tcW w:w="3815" w:type="dxa"/>
            <w:shd w:val="clear" w:color="auto" w:fill="9BBB59" w:themeFill="accent3"/>
          </w:tcPr>
          <w:p w14:paraId="43E4FCED" w14:textId="22349E65" w:rsidR="00B73C08" w:rsidRDefault="004036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Cyfanswm yr arian gan yr UE/Llywodraeth Cymru:</w:t>
            </w:r>
          </w:p>
        </w:tc>
        <w:tc>
          <w:tcPr>
            <w:tcW w:w="4508" w:type="dxa"/>
          </w:tcPr>
          <w:p w14:paraId="42C7EBA9" w14:textId="67875DA1" w:rsidR="00B73C08" w:rsidRDefault="00957738" w:rsidP="00957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£25,000.00</w:t>
            </w:r>
          </w:p>
        </w:tc>
      </w:tr>
    </w:tbl>
    <w:p w14:paraId="7EE4EDCB" w14:textId="77777777" w:rsidR="00D63928" w:rsidRDefault="00D63928" w:rsidP="00AB6BEC">
      <w:pPr>
        <w:rPr>
          <w:rFonts w:ascii="Arial" w:hAnsi="Arial" w:cs="Arial"/>
          <w:sz w:val="24"/>
          <w:szCs w:val="24"/>
        </w:rPr>
      </w:pPr>
    </w:p>
    <w:sectPr w:rsidR="00D63928" w:rsidSect="00E05B33">
      <w:head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ED28A" w14:textId="77777777" w:rsidR="00163AF5" w:rsidRDefault="00163AF5" w:rsidP="00D63928">
      <w:r>
        <w:separator/>
      </w:r>
    </w:p>
  </w:endnote>
  <w:endnote w:type="continuationSeparator" w:id="0">
    <w:p w14:paraId="092C6D74" w14:textId="77777777" w:rsidR="00163AF5" w:rsidRDefault="00163AF5" w:rsidP="00D6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Times New Roman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70DEA" w14:textId="77777777" w:rsidR="00E05B33" w:rsidRDefault="00E05B33" w:rsidP="00E05B33">
    <w:pPr>
      <w:pStyle w:val="Footer"/>
      <w:tabs>
        <w:tab w:val="clear" w:pos="4513"/>
        <w:tab w:val="clear" w:pos="9026"/>
        <w:tab w:val="left" w:pos="5662"/>
      </w:tabs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54216AC" wp14:editId="736C88D1">
          <wp:simplePos x="0" y="0"/>
          <wp:positionH relativeFrom="column">
            <wp:posOffset>-768465</wp:posOffset>
          </wp:positionH>
          <wp:positionV relativeFrom="paragraph">
            <wp:posOffset>-234084</wp:posOffset>
          </wp:positionV>
          <wp:extent cx="1853565" cy="737870"/>
          <wp:effectExtent l="0" t="0" r="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25C9ACF1" wp14:editId="44FC6C7F">
          <wp:simplePos x="0" y="0"/>
          <wp:positionH relativeFrom="column">
            <wp:posOffset>4398068</wp:posOffset>
          </wp:positionH>
          <wp:positionV relativeFrom="paragraph">
            <wp:posOffset>-393988</wp:posOffset>
          </wp:positionV>
          <wp:extent cx="2076219" cy="822461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219" cy="8224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38B8C" w14:textId="77777777" w:rsidR="00163AF5" w:rsidRDefault="00163AF5" w:rsidP="00D63928">
      <w:r>
        <w:separator/>
      </w:r>
    </w:p>
  </w:footnote>
  <w:footnote w:type="continuationSeparator" w:id="0">
    <w:p w14:paraId="634C7AF1" w14:textId="77777777" w:rsidR="00163AF5" w:rsidRDefault="00163AF5" w:rsidP="00D63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8BE82" w14:textId="77777777" w:rsidR="00D63928" w:rsidRDefault="00D6392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2CC84DFD" wp14:editId="1B64A347">
          <wp:simplePos x="0" y="0"/>
          <wp:positionH relativeFrom="page">
            <wp:posOffset>0</wp:posOffset>
          </wp:positionH>
          <wp:positionV relativeFrom="paragraph">
            <wp:posOffset>-651856</wp:posOffset>
          </wp:positionV>
          <wp:extent cx="7543800" cy="10723759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23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3FFC7" w14:textId="77777777" w:rsidR="00403691" w:rsidRPr="00B73C08" w:rsidRDefault="00403691" w:rsidP="00403691">
    <w:pPr>
      <w:pStyle w:val="Header"/>
      <w:ind w:firstLine="4320"/>
      <w:rPr>
        <w:sz w:val="56"/>
        <w:szCs w:val="56"/>
      </w:rPr>
    </w:pP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62336" behindDoc="1" locked="0" layoutInCell="1" allowOverlap="1" wp14:anchorId="0A784C97" wp14:editId="441EE16C">
          <wp:simplePos x="0" y="0"/>
          <wp:positionH relativeFrom="page">
            <wp:align>right</wp:align>
          </wp:positionH>
          <wp:positionV relativeFrom="paragraph">
            <wp:posOffset>-733021</wp:posOffset>
          </wp:positionV>
          <wp:extent cx="7606146" cy="107295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146" cy="1072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63360" behindDoc="0" locked="0" layoutInCell="1" allowOverlap="1" wp14:anchorId="6FBAB849" wp14:editId="693CB05E">
          <wp:simplePos x="0" y="0"/>
          <wp:positionH relativeFrom="column">
            <wp:posOffset>173182</wp:posOffset>
          </wp:positionH>
          <wp:positionV relativeFrom="paragraph">
            <wp:posOffset>-3075248</wp:posOffset>
          </wp:positionV>
          <wp:extent cx="1853565" cy="737870"/>
          <wp:effectExtent l="0" t="0" r="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64384" behindDoc="0" locked="0" layoutInCell="1" allowOverlap="1" wp14:anchorId="5846FD0F" wp14:editId="36670C68">
          <wp:simplePos x="0" y="0"/>
          <wp:positionH relativeFrom="column">
            <wp:posOffset>173182</wp:posOffset>
          </wp:positionH>
          <wp:positionV relativeFrom="paragraph">
            <wp:posOffset>-3075248</wp:posOffset>
          </wp:positionV>
          <wp:extent cx="1853565" cy="73787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56"/>
        <w:szCs w:val="56"/>
      </w:rPr>
      <w:t>Ffeithlen y Prosciect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4654"/>
    <w:multiLevelType w:val="hybridMultilevel"/>
    <w:tmpl w:val="978C6F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FC55DC"/>
    <w:multiLevelType w:val="hybridMultilevel"/>
    <w:tmpl w:val="5F66262E"/>
    <w:lvl w:ilvl="0" w:tplc="08090001">
      <w:start w:val="1"/>
      <w:numFmt w:val="bullet"/>
      <w:lvlText w:val=""/>
      <w:lvlJc w:val="left"/>
      <w:pPr>
        <w:ind w:left="5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2" w15:restartNumberingAfterBreak="0">
    <w:nsid w:val="2A1A5720"/>
    <w:multiLevelType w:val="hybridMultilevel"/>
    <w:tmpl w:val="477CD7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EFF127"/>
    <w:multiLevelType w:val="hybridMultilevel"/>
    <w:tmpl w:val="3BD6E1A8"/>
    <w:lvl w:ilvl="0" w:tplc="6504DF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A4AE1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6A482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AAE18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E4423E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6FCC49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4A138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EE6D4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98C682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EEA67A"/>
    <w:multiLevelType w:val="hybridMultilevel"/>
    <w:tmpl w:val="AF029172"/>
    <w:lvl w:ilvl="0" w:tplc="5874D5B8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B622AA6E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AA7272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9174B5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E824541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D37A7EF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D854878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DACC9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F618BEC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534306B1"/>
    <w:multiLevelType w:val="hybridMultilevel"/>
    <w:tmpl w:val="A6C0A490"/>
    <w:lvl w:ilvl="0" w:tplc="9FE478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290A09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38E264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0C4C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81EF4A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6CA87A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D1C10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C946F0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BCECBA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DE65FD"/>
    <w:multiLevelType w:val="hybridMultilevel"/>
    <w:tmpl w:val="D7F6A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A0F5D"/>
    <w:multiLevelType w:val="hybridMultilevel"/>
    <w:tmpl w:val="A5BA7AF2"/>
    <w:lvl w:ilvl="0" w:tplc="347E54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E54D2D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586829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70404C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EEA5BF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8B851F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3A8F95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826829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5C2EDA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20BB71"/>
    <w:multiLevelType w:val="hybridMultilevel"/>
    <w:tmpl w:val="7C763D52"/>
    <w:lvl w:ilvl="0" w:tplc="D41E3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6BC7C6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3D675E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9403A3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504AED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25A4FE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296EEC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54728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09661C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386402"/>
    <w:multiLevelType w:val="hybridMultilevel"/>
    <w:tmpl w:val="AF9A5792"/>
    <w:lvl w:ilvl="0" w:tplc="D264C7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7CAB2B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27427C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D589A3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86D0B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9D2FB3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D0571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B26CB7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18475A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325553"/>
    <w:multiLevelType w:val="hybridMultilevel"/>
    <w:tmpl w:val="4950F5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28"/>
    <w:rsid w:val="00030C42"/>
    <w:rsid w:val="00041410"/>
    <w:rsid w:val="0006341D"/>
    <w:rsid w:val="00107F6D"/>
    <w:rsid w:val="00137841"/>
    <w:rsid w:val="00163AF5"/>
    <w:rsid w:val="0018004A"/>
    <w:rsid w:val="001B3885"/>
    <w:rsid w:val="001C2FAC"/>
    <w:rsid w:val="002D1FEC"/>
    <w:rsid w:val="003A339F"/>
    <w:rsid w:val="003F7748"/>
    <w:rsid w:val="00403691"/>
    <w:rsid w:val="00497C2F"/>
    <w:rsid w:val="0057694F"/>
    <w:rsid w:val="0062420C"/>
    <w:rsid w:val="00660465"/>
    <w:rsid w:val="00687414"/>
    <w:rsid w:val="006D49E2"/>
    <w:rsid w:val="00705F21"/>
    <w:rsid w:val="00710A65"/>
    <w:rsid w:val="007A4E52"/>
    <w:rsid w:val="007E0EF8"/>
    <w:rsid w:val="00831801"/>
    <w:rsid w:val="00843026"/>
    <w:rsid w:val="008A6D13"/>
    <w:rsid w:val="00957738"/>
    <w:rsid w:val="009E06B9"/>
    <w:rsid w:val="009E55C1"/>
    <w:rsid w:val="00A20BF7"/>
    <w:rsid w:val="00AB6BEC"/>
    <w:rsid w:val="00B53BC4"/>
    <w:rsid w:val="00B73C08"/>
    <w:rsid w:val="00B863E7"/>
    <w:rsid w:val="00C34E71"/>
    <w:rsid w:val="00C5649A"/>
    <w:rsid w:val="00C84FD7"/>
    <w:rsid w:val="00C87817"/>
    <w:rsid w:val="00C94563"/>
    <w:rsid w:val="00D25982"/>
    <w:rsid w:val="00D54756"/>
    <w:rsid w:val="00D63928"/>
    <w:rsid w:val="00E045B7"/>
    <w:rsid w:val="00E05B33"/>
    <w:rsid w:val="00E407DE"/>
    <w:rsid w:val="00F1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7DDA88"/>
  <w15:chartTrackingRefBased/>
  <w15:docId w15:val="{72807D7F-3AAE-4137-BD63-4A9F63FF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9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928"/>
  </w:style>
  <w:style w:type="paragraph" w:styleId="Footer">
    <w:name w:val="footer"/>
    <w:basedOn w:val="Normal"/>
    <w:link w:val="FooterChar"/>
    <w:uiPriority w:val="99"/>
    <w:unhideWhenUsed/>
    <w:rsid w:val="00D639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928"/>
  </w:style>
  <w:style w:type="table" w:styleId="TableGrid">
    <w:name w:val="Table Grid"/>
    <w:basedOn w:val="TableNormal"/>
    <w:uiPriority w:val="59"/>
    <w:rsid w:val="00B7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39F"/>
    <w:pPr>
      <w:ind w:left="720"/>
      <w:contextualSpacing/>
    </w:pPr>
    <w:rPr>
      <w:rFonts w:ascii="Arial (W1)" w:eastAsia="Times New Roman" w:hAnsi="Arial (W1)" w:cs="Arial"/>
      <w:sz w:val="24"/>
      <w:szCs w:val="24"/>
      <w:lang w:eastAsia="en-GB"/>
    </w:rPr>
  </w:style>
  <w:style w:type="paragraph" w:customStyle="1" w:styleId="paragraph">
    <w:name w:val="paragraph"/>
    <w:basedOn w:val="Normal"/>
    <w:rsid w:val="009E06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E06B9"/>
  </w:style>
  <w:style w:type="character" w:customStyle="1" w:styleId="eop">
    <w:name w:val="eop"/>
    <w:basedOn w:val="DefaultParagraphFont"/>
    <w:rsid w:val="009E06B9"/>
  </w:style>
  <w:style w:type="character" w:styleId="CommentReference">
    <w:name w:val="annotation reference"/>
    <w:basedOn w:val="DefaultParagraphFont"/>
    <w:uiPriority w:val="99"/>
    <w:semiHidden/>
    <w:unhideWhenUsed/>
    <w:rsid w:val="009E0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06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06B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6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91e29-a1bc-4a16-8fb2-0c4792fe0923">
      <Terms xmlns="http://schemas.microsoft.com/office/infopath/2007/PartnerControls"/>
    </lcf76f155ced4ddcb4097134ff3c332f>
    <TaxCatchAll xmlns="b859e351-5358-4a47-bf17-4fa774ca7ade" xsi:nil="true"/>
    <SharedWithUsers xmlns="b859e351-5358-4a47-bf17-4fa774ca7ade">
      <UserInfo>
        <DisplayName>Vicki Thomson</DisplayName>
        <AccountId>540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B603FC2FB814A86ADE02D7DD51848" ma:contentTypeVersion="16" ma:contentTypeDescription="Create a new document." ma:contentTypeScope="" ma:versionID="93abf015b9af92bc313e41c9268d7017">
  <xsd:schema xmlns:xsd="http://www.w3.org/2001/XMLSchema" xmlns:xs="http://www.w3.org/2001/XMLSchema" xmlns:p="http://schemas.microsoft.com/office/2006/metadata/properties" xmlns:ns2="35191e29-a1bc-4a16-8fb2-0c4792fe0923" xmlns:ns3="b859e351-5358-4a47-bf17-4fa774ca7ade" targetNamespace="http://schemas.microsoft.com/office/2006/metadata/properties" ma:root="true" ma:fieldsID="85da955eee9c713aba20468e7f353ac5" ns2:_="" ns3:_="">
    <xsd:import namespace="35191e29-a1bc-4a16-8fb2-0c4792fe0923"/>
    <xsd:import namespace="b859e351-5358-4a47-bf17-4fa774ca7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91e29-a1bc-4a16-8fb2-0c4792fe0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0d5052-5391-4408-9f28-d1321f84a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9e351-5358-4a47-bf17-4fa774ca7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604270-96ad-44d9-a33d-0556d1a45ed4}" ma:internalName="TaxCatchAll" ma:showField="CatchAllData" ma:web="b859e351-5358-4a47-bf17-4fa774ca7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1AB45-9436-472E-BD36-0499756BB6A5}">
  <ds:schemaRefs>
    <ds:schemaRef ds:uri="http://schemas.microsoft.com/office/infopath/2007/PartnerControls"/>
    <ds:schemaRef ds:uri="b859e351-5358-4a47-bf17-4fa774ca7ade"/>
    <ds:schemaRef ds:uri="http://schemas.microsoft.com/office/2006/metadata/properties"/>
    <ds:schemaRef ds:uri="http://purl.org/dc/elements/1.1/"/>
    <ds:schemaRef ds:uri="http://schemas.microsoft.com/office/2006/documentManagement/types"/>
    <ds:schemaRef ds:uri="35191e29-a1bc-4a16-8fb2-0c4792fe092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8368FA-0843-4965-8239-5775E6735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91e29-a1bc-4a16-8fb2-0c4792fe0923"/>
    <ds:schemaRef ds:uri="b859e351-5358-4a47-bf17-4fa774ca7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8C3EF0-6C69-435A-B971-605C5DD24E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DC6E4B-4C72-4DB5-977B-D7CA6411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Thomson</dc:creator>
  <cp:keywords/>
  <dc:description/>
  <cp:lastModifiedBy>Sarah Loud</cp:lastModifiedBy>
  <cp:revision>3</cp:revision>
  <dcterms:created xsi:type="dcterms:W3CDTF">2022-08-17T12:54:00Z</dcterms:created>
  <dcterms:modified xsi:type="dcterms:W3CDTF">2022-08-17T13:01:00Z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0x010100FBCB603FC2FB814A86ADE02D7DD51848</vt:lpwstr>
  </property>
  <property fmtid="{D5CDD505-2E9C-101B-9397-08002B2CF9AE}" pid="3" name="MediaServiceImageTags">
    <vt:lpwstr/>
  </property>
</Properties>
</file>